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7384" w14:textId="77777777" w:rsidR="00632379" w:rsidRDefault="00632379" w:rsidP="002950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4800C317" w14:textId="765B4969" w:rsidR="002950A3" w:rsidRPr="008A3EBA" w:rsidRDefault="002950A3" w:rsidP="002950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 w:rsidRPr="008A3EBA">
        <w:rPr>
          <w:rFonts w:ascii="Times New Roman" w:eastAsia="Times New Roman" w:hAnsi="Times New Roman" w:cs="Times New Roman"/>
          <w:b/>
          <w:sz w:val="24"/>
        </w:rPr>
        <w:t xml:space="preserve">Приложение </w:t>
      </w:r>
    </w:p>
    <w:p w14:paraId="6049339A" w14:textId="2113EBC5" w:rsidR="002950A3" w:rsidRPr="002950A3" w:rsidRDefault="002950A3" w:rsidP="002950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 w:rsidRPr="002950A3">
        <w:rPr>
          <w:rFonts w:ascii="Times New Roman" w:eastAsia="Times New Roman" w:hAnsi="Times New Roman" w:cs="Times New Roman"/>
          <w:b/>
          <w:sz w:val="24"/>
        </w:rPr>
        <w:t xml:space="preserve">к Договору о предоставлении </w:t>
      </w:r>
      <w:r w:rsidR="00B47C5E">
        <w:rPr>
          <w:rFonts w:ascii="Times New Roman" w:eastAsia="Times New Roman" w:hAnsi="Times New Roman" w:cs="Times New Roman"/>
          <w:b/>
          <w:sz w:val="24"/>
        </w:rPr>
        <w:t xml:space="preserve">независимой </w:t>
      </w:r>
      <w:r w:rsidRPr="002950A3">
        <w:rPr>
          <w:rFonts w:ascii="Times New Roman" w:eastAsia="Times New Roman" w:hAnsi="Times New Roman" w:cs="Times New Roman"/>
          <w:b/>
          <w:sz w:val="24"/>
        </w:rPr>
        <w:t>гарантии</w:t>
      </w:r>
    </w:p>
    <w:p w14:paraId="734D8A83" w14:textId="3F30226B" w:rsidR="002950A3" w:rsidRPr="002950A3" w:rsidRDefault="00632379" w:rsidP="002950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        №</w:t>
      </w:r>
    </w:p>
    <w:p w14:paraId="00C7AF31" w14:textId="77777777" w:rsidR="002950A3" w:rsidRPr="002950A3" w:rsidRDefault="002950A3" w:rsidP="002950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</w:p>
    <w:p w14:paraId="040B6655" w14:textId="429E5168" w:rsidR="002950A3" w:rsidRPr="002950A3" w:rsidRDefault="002950A3" w:rsidP="002950A3">
      <w:pPr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50A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</w:p>
    <w:p w14:paraId="5DCA47DD" w14:textId="24D39E72" w:rsidR="00B47C5E" w:rsidRPr="00E72AC9" w:rsidRDefault="002707AE" w:rsidP="003F4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НЕЗАВИСИМАЯ </w:t>
      </w:r>
      <w:proofErr w:type="gramStart"/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ГАРАНТИЯ </w:t>
      </w:r>
      <w:r w:rsidR="00B47C5E"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</w:t>
      </w:r>
      <w:proofErr w:type="gramEnd"/>
    </w:p>
    <w:p w14:paraId="3433E358" w14:textId="106C10C4" w:rsidR="00B47C5E" w:rsidRPr="00B47C5E" w:rsidRDefault="002707AE" w:rsidP="00270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>(обеспечение заявки на участие в закупке)</w:t>
      </w:r>
    </w:p>
    <w:p w14:paraId="45A57CB0" w14:textId="298031D8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г.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Пермь                                                                                                                 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 202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 г.</w:t>
      </w:r>
    </w:p>
    <w:p w14:paraId="78AD3DFB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2FC26B" w14:textId="6BF89343" w:rsidR="00B47C5E" w:rsidRPr="00B47C5E" w:rsidRDefault="00B47C5E" w:rsidP="00063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3F52">
        <w:rPr>
          <w:rFonts w:ascii="Times New Roman" w:eastAsia="Times New Roman" w:hAnsi="Times New Roman" w:cs="Times New Roman"/>
          <w:b/>
          <w:bCs/>
          <w:sz w:val="24"/>
          <w:szCs w:val="24"/>
        </w:rPr>
        <w:t>Акционерное общество «Корпорация развития малого и среднего предпринимательства Пермского края» (АО «Корпорация развития МСП ПК»)</w:t>
      </w:r>
      <w:r w:rsidR="00063F52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5902220892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ОГРН 1105902009795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юридический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, действующе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обязуется на условиях, указанных в настоящей </w:t>
      </w:r>
      <w:r>
        <w:rPr>
          <w:rFonts w:ascii="Times New Roman" w:eastAsia="Times New Roman" w:hAnsi="Times New Roman" w:cs="Times New Roman"/>
          <w:sz w:val="24"/>
          <w:szCs w:val="24"/>
        </w:rPr>
        <w:t>независимой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гарантии (далее - Гарантия), уплатить Бенефициару по его требованию денежную сумму в размере суммы гарантии в случае неисполнения или ненадлежащего исполнения Принципалом обеспеченных Гарантией обязательств Принципала, </w:t>
      </w:r>
      <w:r w:rsidRPr="00B47C5E">
        <w:rPr>
          <w:rFonts w:ascii="Times New Roman" w:eastAsia="Times New Roman" w:hAnsi="Times New Roman" w:cs="Times New Roman"/>
          <w:b/>
          <w:bCs/>
          <w:sz w:val="24"/>
          <w:szCs w:val="24"/>
        </w:rPr>
        <w:t>связанных с участием Принципала в процедуре определения поставщика/подрядчика/исполнителя (номер извещения об осуществлении закупки на сайте www.zakupki.gov.ru: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идентификационный код закупки: 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предмет закупки: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положениями Федерального закона от 05.04.2013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44-ФЗ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(далее - Закупка).</w:t>
      </w:r>
    </w:p>
    <w:p w14:paraId="28423CA5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D3B25" w14:textId="77777777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Сведения о Бенефициаре:</w:t>
      </w:r>
    </w:p>
    <w:p w14:paraId="4C72AC91" w14:textId="1CE41CD0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, ИНН, ОГРН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</w:p>
    <w:p w14:paraId="6653245E" w14:textId="77777777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Сведения о Принципале:</w:t>
      </w:r>
    </w:p>
    <w:p w14:paraId="1EA7275B" w14:textId="3372885B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_____________, ИНН, ОГРН, адрес:</w:t>
      </w:r>
    </w:p>
    <w:p w14:paraId="0D9D958B" w14:textId="1B33F2EA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Сумма Гарантии: 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) руб. Идентификационный код </w:t>
      </w:r>
      <w:proofErr w:type="gramStart"/>
      <w:r w:rsidRPr="00B47C5E">
        <w:rPr>
          <w:rFonts w:ascii="Times New Roman" w:eastAsia="Times New Roman" w:hAnsi="Times New Roman" w:cs="Times New Roman"/>
          <w:sz w:val="24"/>
          <w:szCs w:val="24"/>
        </w:rPr>
        <w:t>закупки: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. Сумма </w:t>
      </w:r>
      <w:r>
        <w:rPr>
          <w:rFonts w:ascii="Times New Roman" w:eastAsia="Times New Roman" w:hAnsi="Times New Roman" w:cs="Times New Roman"/>
          <w:sz w:val="24"/>
          <w:szCs w:val="24"/>
        </w:rPr>
        <w:t>независимой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гарантии подлежит уплате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ГАРАНТОМ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Бенефициару </w:t>
      </w:r>
      <w:r w:rsidRPr="00B47C5E">
        <w:rPr>
          <w:rFonts w:ascii="Times New Roman" w:eastAsia="Times New Roman" w:hAnsi="Times New Roman" w:cs="Times New Roman"/>
          <w:b/>
          <w:bCs/>
          <w:sz w:val="24"/>
          <w:szCs w:val="24"/>
        </w:rPr>
        <w:t>в случае включения информации о Принципале в реестр недобросовестных поставщиков (подрядчиков, исполнителей)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B47C5E">
        <w:rPr>
          <w:rFonts w:ascii="Times New Roman" w:eastAsia="Times New Roman" w:hAnsi="Times New Roman" w:cs="Times New Roman"/>
          <w:b/>
          <w:bCs/>
          <w:sz w:val="24"/>
          <w:szCs w:val="24"/>
        </w:rPr>
        <w:t>в связи с уклонением от заключения контракта.</w:t>
      </w:r>
    </w:p>
    <w:p w14:paraId="717EB3E9" w14:textId="3F0D55AB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Срок действия Гарантии: Гарантия действует с даты выдачи по 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включительно.</w:t>
      </w:r>
    </w:p>
    <w:p w14:paraId="24C8D740" w14:textId="77777777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Настоящая Гарантия </w:t>
      </w:r>
      <w:r w:rsidRPr="00B47C5E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обеспечивает заявку на участие в закупке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F6716A" w14:textId="67576921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Бенефициар в случае ненадлежащего исполнения или неисполнения Принципалом обязательств, обеспеченных настоящей Гарантией, и включения информации об участнике закупки в реестр недобросовестных поставщиков (подрядчиков, исполнителей) для получения денежной суммы по настоящей Гарантии направляет подписанное требование об осуществлении уплаты денежной суммы в размере обеспечения заявки, установленном в извещении об осуществлении закупки, документации о закупке (далее - Требование по гарантии) Принципалу на бумажном носителе по адресу: 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AF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69CE11" w14:textId="77777777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Требование по гарантии должно содержать:</w:t>
      </w:r>
    </w:p>
    <w:p w14:paraId="7A1344DA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номер и дату выдачи гарантии;</w:t>
      </w:r>
    </w:p>
    <w:p w14:paraId="504567DD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полное наименование Бенефициара;</w:t>
      </w:r>
    </w:p>
    <w:p w14:paraId="11AE6F1E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полное наименование Принципала и его ИНН;</w:t>
      </w:r>
    </w:p>
    <w:p w14:paraId="6BE97F9A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конкретные нарушения Принципалом обязательств, в обеспечение которых выдана гарантия;</w:t>
      </w:r>
    </w:p>
    <w:p w14:paraId="77D12F80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сумму, подлежащую уплате;</w:t>
      </w:r>
    </w:p>
    <w:p w14:paraId="2F184BBE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•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банковские реквизиты Бенефициара для перечисления денежных средств.</w:t>
      </w:r>
    </w:p>
    <w:p w14:paraId="521E96CF" w14:textId="1780733D" w:rsidR="00B47C5E" w:rsidRPr="00B47C5E" w:rsidRDefault="00B47C5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lastRenderedPageBreak/>
        <w:t>8.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>Одновременно с Требованием по гарантии Бенефициар направляет документ, подтверждающий полномочия лица, подписавшего требование по гарантии (доверенность) (в случае если требование по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</w:r>
    </w:p>
    <w:p w14:paraId="50843CC8" w14:textId="7C0DBA71" w:rsidR="002707AE" w:rsidRDefault="00E72AC9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принимает требование </w:t>
      </w:r>
      <w:r>
        <w:rPr>
          <w:rFonts w:ascii="Times New Roman" w:eastAsia="Times New Roman" w:hAnsi="Times New Roman" w:cs="Times New Roman"/>
          <w:sz w:val="24"/>
          <w:szCs w:val="24"/>
        </w:rPr>
        <w:t>Бенефициара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по истечении 30 (тридцати) календарных дней с даты неисполнения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Принципалом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своих обязательств.</w:t>
      </w:r>
    </w:p>
    <w:p w14:paraId="307E1D36" w14:textId="377D95DC" w:rsidR="002707AE" w:rsidRPr="002707AE" w:rsidRDefault="00266A33" w:rsidP="00AC3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E72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>обязан</w:t>
      </w:r>
      <w:r w:rsidR="00AC3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рассмотреть требование и прилагаемых документов 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1F05FE" w:rsidRPr="001F05FE">
        <w:rPr>
          <w:rFonts w:ascii="Times New Roman" w:eastAsia="Times New Roman" w:hAnsi="Times New Roman" w:cs="Times New Roman"/>
          <w:sz w:val="24"/>
          <w:szCs w:val="24"/>
        </w:rPr>
        <w:t>10 (Десяти) рабочих дней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r w:rsidR="00E50C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рассмотреть их и уведомить 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>Бенефициара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о принятом решении, при этом в случае наличия возражений </w:t>
      </w:r>
      <w:r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направляет 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Бенефициару </w:t>
      </w:r>
      <w:r w:rsidR="002707AE" w:rsidRPr="002707AE">
        <w:rPr>
          <w:rFonts w:ascii="Times New Roman" w:eastAsia="Times New Roman" w:hAnsi="Times New Roman" w:cs="Times New Roman"/>
          <w:sz w:val="24"/>
          <w:szCs w:val="24"/>
        </w:rPr>
        <w:t xml:space="preserve"> письмо с указанием всех имеющихся возражений.</w:t>
      </w:r>
    </w:p>
    <w:p w14:paraId="35064CA0" w14:textId="67EADEC1" w:rsidR="002707AE" w:rsidRDefault="002707AE" w:rsidP="001F05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7AE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возражений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 xml:space="preserve">в срок не позднее 10 (Десяти) рабочих дней с даты предъявления требования 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>Бенефициара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 xml:space="preserve"> перечисляет денежные средства на указанные банковские счета.</w:t>
      </w:r>
    </w:p>
    <w:p w14:paraId="005C5884" w14:textId="358DAB45" w:rsidR="002707AE" w:rsidRPr="00B47C5E" w:rsidRDefault="002707A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в случае просрочки выплаты по Гарантии обязуется уплатить Бенефициару неустойку в размере 0,1% денежной суммы, подлежащей уплате, за каждый день просрочки. Ответственность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перед Бенефициаром за невыполнение или ненадлежащее выполнение обязательства по Гарантии не ограничена суммой, на которую выдана Гарантия.</w:t>
      </w:r>
    </w:p>
    <w:p w14:paraId="749FC212" w14:textId="1F894D0B" w:rsidR="002707AE" w:rsidRDefault="002707A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7A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ab/>
        <w:t xml:space="preserve">Бенефициар имеет право на бесспорное списание денежных средств со счета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 xml:space="preserve"> при отсутствии оснований для отказа в удовлетворении требования Бенефициара, предусмотренных Гражданским кодексом РФ, если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2707AE">
        <w:rPr>
          <w:rFonts w:ascii="Times New Roman" w:eastAsia="Times New Roman" w:hAnsi="Times New Roman" w:cs="Times New Roman"/>
          <w:sz w:val="24"/>
          <w:szCs w:val="24"/>
        </w:rPr>
        <w:t xml:space="preserve"> в срок не более чем десять рабочих дней не исполнено требование Бенефициара об уплате денежной суммы по банковской гарантии, направленное до окончания срока ее действия.</w:t>
      </w:r>
    </w:p>
    <w:p w14:paraId="71BC6CD5" w14:textId="26AA212E" w:rsidR="002707AE" w:rsidRPr="00B47C5E" w:rsidRDefault="002707AE" w:rsidP="00DE1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Обязательство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перед Бенефициаром считается надлежаще исполненным с даты фактического поступления денежных сумм на счет, на котором в соответствии с законодательством Российской Федерации учитываются операции со средствами, поступающими Бенефициару.</w:t>
      </w:r>
    </w:p>
    <w:p w14:paraId="7A8C546B" w14:textId="5F0A4AEC" w:rsidR="00B47C5E" w:rsidRPr="00B47C5E" w:rsidRDefault="001F05F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Принадлежащее Бенефициару по настоящей Гарантии право требования к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У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 xml:space="preserve"> может быть передано другому лицу при перемене заказчика в случаях, предусмотренных законодательством Российской Федерации, </w:t>
      </w:r>
      <w:r w:rsidR="00B47C5E" w:rsidRPr="00CC0FF7">
        <w:rPr>
          <w:rFonts w:ascii="Times New Roman" w:eastAsia="Times New Roman" w:hAnsi="Times New Roman" w:cs="Times New Roman"/>
          <w:sz w:val="24"/>
          <w:szCs w:val="24"/>
        </w:rPr>
        <w:t>с предварительным извещением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 xml:space="preserve"> об этом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93B56D" w14:textId="0C7A184C" w:rsidR="00B47C5E" w:rsidRPr="002B2B67" w:rsidRDefault="00B47C5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05F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Действие гарантии не прекращается,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не освобождается от ответственности за неисполнение (ненадлежащее исполнение) условий </w:t>
      </w:r>
      <w:r w:rsidR="001F63F8">
        <w:rPr>
          <w:rFonts w:ascii="Times New Roman" w:eastAsia="Times New Roman" w:hAnsi="Times New Roman" w:cs="Times New Roman"/>
          <w:sz w:val="24"/>
          <w:szCs w:val="24"/>
        </w:rPr>
        <w:t>независимой</w:t>
      </w:r>
      <w:r w:rsidR="001F63F8" w:rsidRPr="00B4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гарантии в случае исключения </w:t>
      </w:r>
      <w:r w:rsidR="00266A33" w:rsidRPr="002B2B67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 w:rsidRPr="002B2B6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B2B67">
        <w:rPr>
          <w:rFonts w:ascii="Times New Roman" w:eastAsia="Times New Roman" w:hAnsi="Times New Roman" w:cs="Times New Roman"/>
          <w:sz w:val="24"/>
          <w:szCs w:val="24"/>
        </w:rPr>
        <w:t xml:space="preserve"> из </w:t>
      </w:r>
      <w:r w:rsidR="00AA4A3B" w:rsidRPr="002B2B6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B2B67">
        <w:rPr>
          <w:rFonts w:ascii="Times New Roman" w:eastAsia="Times New Roman" w:hAnsi="Times New Roman" w:cs="Times New Roman"/>
          <w:sz w:val="24"/>
          <w:szCs w:val="24"/>
        </w:rPr>
        <w:t>еречня</w:t>
      </w:r>
      <w:r w:rsidR="00AA4A3B" w:rsidRPr="002B2B67">
        <w:rPr>
          <w:rFonts w:ascii="Times New Roman" w:eastAsia="Times New Roman" w:hAnsi="Times New Roman" w:cs="Times New Roman"/>
          <w:sz w:val="24"/>
          <w:szCs w:val="24"/>
        </w:rPr>
        <w:t xml:space="preserve"> региональных гарантийных организаций, удовлетворяющи</w:t>
      </w:r>
      <w:r w:rsidR="00BE56C3" w:rsidRPr="002B2B67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A3B" w:rsidRPr="002B2B67">
        <w:rPr>
          <w:rFonts w:ascii="Times New Roman" w:eastAsia="Times New Roman" w:hAnsi="Times New Roman" w:cs="Times New Roman"/>
          <w:sz w:val="24"/>
          <w:szCs w:val="24"/>
        </w:rPr>
        <w:t xml:space="preserve"> требованиям, установленным пунктом 3 части 1 статьи 45 Федерального закона от 05.04.2013 № 44-ФЗ</w:t>
      </w:r>
      <w:r w:rsidR="00BE56C3" w:rsidRPr="002B2B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342C5" w:rsidRPr="002B2B67">
        <w:rPr>
          <w:rFonts w:ascii="Times New Roman" w:eastAsia="Times New Roman" w:hAnsi="Times New Roman" w:cs="Times New Roman"/>
          <w:sz w:val="24"/>
          <w:szCs w:val="24"/>
        </w:rPr>
        <w:t xml:space="preserve">который ведется на сайте </w:t>
      </w:r>
      <w:r w:rsidR="00AA4A3B" w:rsidRPr="002B2B67">
        <w:rPr>
          <w:rFonts w:ascii="Times New Roman" w:eastAsia="Times New Roman" w:hAnsi="Times New Roman" w:cs="Times New Roman"/>
          <w:sz w:val="24"/>
          <w:szCs w:val="24"/>
        </w:rPr>
        <w:t>Минэкономразвития России</w:t>
      </w:r>
      <w:r w:rsidRPr="002B2B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A3D431" w14:textId="114B8552" w:rsidR="00B47C5E" w:rsidRPr="00B47C5E" w:rsidRDefault="00B47C5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2B67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0FF7" w:rsidRPr="002B2B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B2B6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B2B67">
        <w:rPr>
          <w:rFonts w:ascii="Times New Roman" w:eastAsia="Times New Roman" w:hAnsi="Times New Roman" w:cs="Times New Roman"/>
          <w:sz w:val="24"/>
          <w:szCs w:val="24"/>
        </w:rPr>
        <w:tab/>
        <w:t>Расходы, возникающие в связи с перечислением денежных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средств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по гарантии, несет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D1408" w14:textId="3C93B194" w:rsidR="00B47C5E" w:rsidRPr="00B47C5E" w:rsidRDefault="00B47C5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0FF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Настоящая Гарантия может быть изменена </w:t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="008D5122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только с письменного согласия Бенефициара.</w:t>
      </w:r>
    </w:p>
    <w:p w14:paraId="6E265158" w14:textId="688DAB37" w:rsidR="00B47C5E" w:rsidRPr="00B47C5E" w:rsidRDefault="00B47C5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0FF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Настоящая Гарантия выдана в соответствии с Федеральным законом от 05.04.2013 </w:t>
      </w:r>
      <w:r w:rsidR="005700B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44-ФЗ </w:t>
      </w:r>
      <w:r w:rsidR="005700B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700B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и является безотзывной.</w:t>
      </w:r>
    </w:p>
    <w:p w14:paraId="4F0B8006" w14:textId="09104B78" w:rsidR="00B47C5E" w:rsidRDefault="00B47C5E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0FF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ab/>
      </w:r>
      <w:r w:rsidR="00266A33">
        <w:rPr>
          <w:rFonts w:ascii="Times New Roman" w:eastAsia="Times New Roman" w:hAnsi="Times New Roman" w:cs="Times New Roman"/>
          <w:sz w:val="24"/>
          <w:szCs w:val="24"/>
        </w:rPr>
        <w:t>ГАРАНТ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не позднее рабочего дня, следующего за днем выдачи настоящей Гарантии, вносит сведения в реестр независимых гарантий в соответствии с Постановлением Правительства РФ от 08.11.2013 </w:t>
      </w:r>
      <w:r w:rsidR="005700B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1005 </w:t>
      </w:r>
      <w:r w:rsidR="008A3EBA" w:rsidRPr="008A3EBA">
        <w:rPr>
          <w:rFonts w:ascii="Times New Roman" w:eastAsia="Times New Roman" w:hAnsi="Times New Roman" w:cs="Times New Roman"/>
          <w:sz w:val="24"/>
          <w:szCs w:val="24"/>
        </w:rPr>
        <w:t>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8A3EBA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3EBA" w:rsidRPr="008A3E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89B832" w14:textId="430BCC93" w:rsidR="00665C53" w:rsidRPr="00B47C5E" w:rsidRDefault="00665C53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="00CC0FF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65C53">
        <w:rPr>
          <w:rFonts w:ascii="Times New Roman" w:eastAsia="Times New Roman" w:hAnsi="Times New Roman" w:cs="Times New Roman"/>
          <w:sz w:val="24"/>
          <w:szCs w:val="24"/>
        </w:rPr>
        <w:t>. Настоящая гарантия не может быть отозвана ГАРАНТОМ в одностороннем порядке.</w:t>
      </w:r>
    </w:p>
    <w:p w14:paraId="073B451E" w14:textId="48A72354" w:rsidR="00B47C5E" w:rsidRDefault="00CC0FF7" w:rsidP="00CC0F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ab/>
        <w:t xml:space="preserve">Споры и разногласия, возникающие при исполнении настоящей Гарантии, разрешаются в Арбитражном суде </w:t>
      </w:r>
      <w:r w:rsidR="005700B9">
        <w:rPr>
          <w:rFonts w:ascii="Times New Roman" w:eastAsia="Times New Roman" w:hAnsi="Times New Roman" w:cs="Times New Roman"/>
          <w:sz w:val="24"/>
          <w:szCs w:val="24"/>
        </w:rPr>
        <w:t>Пермского края</w:t>
      </w:r>
      <w:r w:rsidR="00B47C5E"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D748B3" w14:textId="77777777" w:rsidR="00B47C5E" w:rsidRPr="00B47C5E" w:rsidRDefault="00B47C5E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E48E7A" w14:textId="2DA56BCB" w:rsidR="00B47C5E" w:rsidRDefault="005700B9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97132532"/>
      <w:r>
        <w:rPr>
          <w:rFonts w:ascii="Times New Roman" w:eastAsia="Times New Roman" w:hAnsi="Times New Roman" w:cs="Times New Roman"/>
          <w:sz w:val="24"/>
          <w:szCs w:val="24"/>
        </w:rPr>
        <w:t>Генеральный директор ____________/ ____________</w:t>
      </w:r>
    </w:p>
    <w:p w14:paraId="3E2509E9" w14:textId="7EEF4A8A" w:rsidR="005700B9" w:rsidRPr="00B47C5E" w:rsidRDefault="005700B9" w:rsidP="003F4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М.П.</w:t>
      </w:r>
    </w:p>
    <w:bookmarkEnd w:id="0"/>
    <w:p w14:paraId="34997A39" w14:textId="77777777" w:rsidR="00063F52" w:rsidRDefault="00063F52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0438B2E" w14:textId="77777777" w:rsidR="00063F52" w:rsidRDefault="00063F52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91D602D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F7694D8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E4DBC57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9D04AD7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F10FC42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FE26205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B13DAA7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9E9BD08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3FFD0B1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29CD4A5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CFEE8B1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CCA4D3D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8CA8D99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489C8CF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20A6CF8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C955902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DB8F906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12D9116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F7F8A90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78A37EA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AA1E2C6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7123A80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D95BE38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330ACBD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7D8FECF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507927C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B0D8714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0778D59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574F64C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487E953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277667C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2C6A1F0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8430686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A2E5ADD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6A2AAE2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8E3F9E5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9EAE129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1BB5EF1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85C3A3E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19251D7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sectPr w:rsidR="00017CC1" w:rsidSect="00C03557">
      <w:footerReference w:type="default" r:id="rId8"/>
      <w:pgSz w:w="11906" w:h="16838"/>
      <w:pgMar w:top="1134" w:right="850" w:bottom="1134" w:left="1701" w:header="708" w:footer="708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A4094" w14:textId="77777777" w:rsidR="00777A3D" w:rsidRDefault="00777A3D" w:rsidP="00955917">
      <w:pPr>
        <w:spacing w:after="0" w:line="240" w:lineRule="auto"/>
      </w:pPr>
      <w:r>
        <w:separator/>
      </w:r>
    </w:p>
  </w:endnote>
  <w:endnote w:type="continuationSeparator" w:id="0">
    <w:p w14:paraId="7533C22C" w14:textId="77777777" w:rsidR="00777A3D" w:rsidRDefault="00777A3D" w:rsidP="0095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4571791"/>
      <w:docPartObj>
        <w:docPartGallery w:val="Page Numbers (Bottom of Page)"/>
        <w:docPartUnique/>
      </w:docPartObj>
    </w:sdtPr>
    <w:sdtEndPr/>
    <w:sdtContent>
      <w:p w14:paraId="7FA28737" w14:textId="050D0FFF" w:rsidR="00063F52" w:rsidRDefault="00063F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33D9D89" w14:textId="77777777" w:rsidR="00A46126" w:rsidRDefault="00777A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305F0" w14:textId="77777777" w:rsidR="00777A3D" w:rsidRDefault="00777A3D" w:rsidP="00955917">
      <w:pPr>
        <w:spacing w:after="0" w:line="240" w:lineRule="auto"/>
      </w:pPr>
      <w:r>
        <w:separator/>
      </w:r>
    </w:p>
  </w:footnote>
  <w:footnote w:type="continuationSeparator" w:id="0">
    <w:p w14:paraId="5D77F667" w14:textId="77777777" w:rsidR="00777A3D" w:rsidRDefault="00777A3D" w:rsidP="00955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A91"/>
    <w:multiLevelType w:val="multilevel"/>
    <w:tmpl w:val="945AC03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32794A"/>
    <w:multiLevelType w:val="multilevel"/>
    <w:tmpl w:val="B7002B9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E7512F"/>
    <w:multiLevelType w:val="multilevel"/>
    <w:tmpl w:val="8C761FC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7DF1E14"/>
    <w:multiLevelType w:val="multilevel"/>
    <w:tmpl w:val="456C96D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B060CFA"/>
    <w:multiLevelType w:val="multilevel"/>
    <w:tmpl w:val="FAFC3DB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F322CB2"/>
    <w:multiLevelType w:val="multilevel"/>
    <w:tmpl w:val="EB20B4A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75D7A66"/>
    <w:multiLevelType w:val="multilevel"/>
    <w:tmpl w:val="DEF26E1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13110BA"/>
    <w:multiLevelType w:val="multilevel"/>
    <w:tmpl w:val="A4EA173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3645F14"/>
    <w:multiLevelType w:val="multilevel"/>
    <w:tmpl w:val="A54CF0F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AA950E6"/>
    <w:multiLevelType w:val="multilevel"/>
    <w:tmpl w:val="BAA61D8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46335D9D"/>
    <w:multiLevelType w:val="hybridMultilevel"/>
    <w:tmpl w:val="27CE5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BBA"/>
    <w:multiLevelType w:val="multilevel"/>
    <w:tmpl w:val="C4C0ACD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48EE2870"/>
    <w:multiLevelType w:val="multilevel"/>
    <w:tmpl w:val="0BFC356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ABD75BA"/>
    <w:multiLevelType w:val="multilevel"/>
    <w:tmpl w:val="7DD269C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E380AF2"/>
    <w:multiLevelType w:val="hybridMultilevel"/>
    <w:tmpl w:val="37B805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AC1E74"/>
    <w:multiLevelType w:val="multilevel"/>
    <w:tmpl w:val="F25EC840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50F93A19"/>
    <w:multiLevelType w:val="multilevel"/>
    <w:tmpl w:val="3D7627E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F8404B1"/>
    <w:multiLevelType w:val="multilevel"/>
    <w:tmpl w:val="2F66C8D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08230CC"/>
    <w:multiLevelType w:val="multilevel"/>
    <w:tmpl w:val="9AC88E9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3B01470"/>
    <w:multiLevelType w:val="multilevel"/>
    <w:tmpl w:val="8D2AF78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64DC22FE"/>
    <w:multiLevelType w:val="multilevel"/>
    <w:tmpl w:val="3BACB5C4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53A2F5D"/>
    <w:multiLevelType w:val="multilevel"/>
    <w:tmpl w:val="940E5FB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702336E4"/>
    <w:multiLevelType w:val="multilevel"/>
    <w:tmpl w:val="ECDC3350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7B5A001A"/>
    <w:multiLevelType w:val="multilevel"/>
    <w:tmpl w:val="4A8C6CA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C13416C"/>
    <w:multiLevelType w:val="multilevel"/>
    <w:tmpl w:val="0D66564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F1C3278"/>
    <w:multiLevelType w:val="hybridMultilevel"/>
    <w:tmpl w:val="E9FCE9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FBF22D0"/>
    <w:multiLevelType w:val="multilevel"/>
    <w:tmpl w:val="79F427E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640917902">
    <w:abstractNumId w:val="7"/>
  </w:num>
  <w:num w:numId="2" w16cid:durableId="1696035080">
    <w:abstractNumId w:val="12"/>
  </w:num>
  <w:num w:numId="3" w16cid:durableId="6913166">
    <w:abstractNumId w:val="4"/>
  </w:num>
  <w:num w:numId="4" w16cid:durableId="371543010">
    <w:abstractNumId w:val="5"/>
  </w:num>
  <w:num w:numId="5" w16cid:durableId="1982541770">
    <w:abstractNumId w:val="1"/>
  </w:num>
  <w:num w:numId="6" w16cid:durableId="971520664">
    <w:abstractNumId w:val="0"/>
  </w:num>
  <w:num w:numId="7" w16cid:durableId="545216593">
    <w:abstractNumId w:val="26"/>
  </w:num>
  <w:num w:numId="8" w16cid:durableId="157773869">
    <w:abstractNumId w:val="2"/>
  </w:num>
  <w:num w:numId="9" w16cid:durableId="1526477431">
    <w:abstractNumId w:val="18"/>
  </w:num>
  <w:num w:numId="10" w16cid:durableId="1615479780">
    <w:abstractNumId w:val="0"/>
    <w:lvlOverride w:ilvl="0">
      <w:startOverride w:val="1"/>
    </w:lvlOverride>
  </w:num>
  <w:num w:numId="11" w16cid:durableId="1843351525">
    <w:abstractNumId w:val="16"/>
  </w:num>
  <w:num w:numId="12" w16cid:durableId="869146485">
    <w:abstractNumId w:val="9"/>
  </w:num>
  <w:num w:numId="13" w16cid:durableId="2146963540">
    <w:abstractNumId w:val="17"/>
  </w:num>
  <w:num w:numId="14" w16cid:durableId="1464808007">
    <w:abstractNumId w:val="19"/>
  </w:num>
  <w:num w:numId="15" w16cid:durableId="1875186995">
    <w:abstractNumId w:val="15"/>
  </w:num>
  <w:num w:numId="16" w16cid:durableId="1836795570">
    <w:abstractNumId w:val="20"/>
  </w:num>
  <w:num w:numId="17" w16cid:durableId="2118788187">
    <w:abstractNumId w:val="13"/>
  </w:num>
  <w:num w:numId="18" w16cid:durableId="1587424008">
    <w:abstractNumId w:val="11"/>
  </w:num>
  <w:num w:numId="19" w16cid:durableId="128059762">
    <w:abstractNumId w:val="8"/>
  </w:num>
  <w:num w:numId="20" w16cid:durableId="347683952">
    <w:abstractNumId w:val="23"/>
  </w:num>
  <w:num w:numId="21" w16cid:durableId="777407314">
    <w:abstractNumId w:val="22"/>
  </w:num>
  <w:num w:numId="22" w16cid:durableId="2096706852">
    <w:abstractNumId w:val="21"/>
  </w:num>
  <w:num w:numId="23" w16cid:durableId="151065113">
    <w:abstractNumId w:val="6"/>
  </w:num>
  <w:num w:numId="24" w16cid:durableId="44761905">
    <w:abstractNumId w:val="3"/>
  </w:num>
  <w:num w:numId="25" w16cid:durableId="486940646">
    <w:abstractNumId w:val="24"/>
  </w:num>
  <w:num w:numId="26" w16cid:durableId="1856578346">
    <w:abstractNumId w:val="14"/>
  </w:num>
  <w:num w:numId="27" w16cid:durableId="476846560">
    <w:abstractNumId w:val="10"/>
  </w:num>
  <w:num w:numId="28" w16cid:durableId="7324351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21"/>
    <w:rsid w:val="00017CC1"/>
    <w:rsid w:val="00024FE0"/>
    <w:rsid w:val="00063F52"/>
    <w:rsid w:val="00084ECE"/>
    <w:rsid w:val="00097E8E"/>
    <w:rsid w:val="000E3ECD"/>
    <w:rsid w:val="00171737"/>
    <w:rsid w:val="001A0C45"/>
    <w:rsid w:val="001C04AB"/>
    <w:rsid w:val="001F05FE"/>
    <w:rsid w:val="001F63F8"/>
    <w:rsid w:val="0026377C"/>
    <w:rsid w:val="00266A33"/>
    <w:rsid w:val="002707AE"/>
    <w:rsid w:val="00290189"/>
    <w:rsid w:val="002950A3"/>
    <w:rsid w:val="002B1828"/>
    <w:rsid w:val="002B2B67"/>
    <w:rsid w:val="003A6EB6"/>
    <w:rsid w:val="003B2729"/>
    <w:rsid w:val="003F4C79"/>
    <w:rsid w:val="004C2A23"/>
    <w:rsid w:val="0054070C"/>
    <w:rsid w:val="005700B9"/>
    <w:rsid w:val="00577A8C"/>
    <w:rsid w:val="00593D65"/>
    <w:rsid w:val="006158A4"/>
    <w:rsid w:val="00632379"/>
    <w:rsid w:val="00665C53"/>
    <w:rsid w:val="00692D07"/>
    <w:rsid w:val="006B7E66"/>
    <w:rsid w:val="006D40A7"/>
    <w:rsid w:val="00777A3D"/>
    <w:rsid w:val="007A4D6D"/>
    <w:rsid w:val="007E6530"/>
    <w:rsid w:val="007F28DC"/>
    <w:rsid w:val="00822BEE"/>
    <w:rsid w:val="008571B8"/>
    <w:rsid w:val="0085781F"/>
    <w:rsid w:val="008A3EBA"/>
    <w:rsid w:val="008D1ED9"/>
    <w:rsid w:val="008D5122"/>
    <w:rsid w:val="009051B8"/>
    <w:rsid w:val="00955917"/>
    <w:rsid w:val="00973DD3"/>
    <w:rsid w:val="00982F87"/>
    <w:rsid w:val="009F70CE"/>
    <w:rsid w:val="00A0460E"/>
    <w:rsid w:val="00A45F1E"/>
    <w:rsid w:val="00A62614"/>
    <w:rsid w:val="00AA4A3B"/>
    <w:rsid w:val="00AC3303"/>
    <w:rsid w:val="00B314E9"/>
    <w:rsid w:val="00B4438B"/>
    <w:rsid w:val="00B47C5E"/>
    <w:rsid w:val="00B7309B"/>
    <w:rsid w:val="00BC6E9E"/>
    <w:rsid w:val="00BD2321"/>
    <w:rsid w:val="00BE56C3"/>
    <w:rsid w:val="00BE6AD8"/>
    <w:rsid w:val="00BF2482"/>
    <w:rsid w:val="00BF7F66"/>
    <w:rsid w:val="00C03557"/>
    <w:rsid w:val="00CA13E2"/>
    <w:rsid w:val="00CC0FF7"/>
    <w:rsid w:val="00CD72A0"/>
    <w:rsid w:val="00CF4F91"/>
    <w:rsid w:val="00D342C5"/>
    <w:rsid w:val="00D50BC4"/>
    <w:rsid w:val="00D61AE5"/>
    <w:rsid w:val="00D7292B"/>
    <w:rsid w:val="00D76F53"/>
    <w:rsid w:val="00DC609D"/>
    <w:rsid w:val="00DE1AFE"/>
    <w:rsid w:val="00E50C09"/>
    <w:rsid w:val="00E667F3"/>
    <w:rsid w:val="00E72AC9"/>
    <w:rsid w:val="00F24D59"/>
    <w:rsid w:val="00F62965"/>
    <w:rsid w:val="00F9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0394"/>
  <w15:chartTrackingRefBased/>
  <w15:docId w15:val="{2EEC0580-8542-4FF1-AFD5-9C1B43F4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0A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2950A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2950A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qFormat/>
    <w:rsid w:val="002950A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2950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"/>
    <w:qFormat/>
    <w:rsid w:val="002950A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iPriority w:val="9"/>
    <w:qFormat/>
    <w:rsid w:val="002950A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qFormat/>
    <w:rsid w:val="002950A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qFormat/>
    <w:rsid w:val="002950A3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8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8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50A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950A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950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950A3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rsid w:val="002950A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rsid w:val="002950A3"/>
    <w:rPr>
      <w:rFonts w:ascii="Calibri" w:eastAsia="Times New Roman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2950A3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rsid w:val="002950A3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rsid w:val="002950A3"/>
    <w:rPr>
      <w:rFonts w:ascii="Cambria" w:eastAsia="Times New Roman" w:hAnsi="Cambria" w:cs="Times New Roman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950A3"/>
  </w:style>
  <w:style w:type="paragraph" w:styleId="a4">
    <w:name w:val="TOC Heading"/>
    <w:basedOn w:val="1"/>
    <w:next w:val="a"/>
    <w:uiPriority w:val="39"/>
    <w:qFormat/>
    <w:rsid w:val="002950A3"/>
    <w:pPr>
      <w:keepLines/>
      <w:spacing w:before="480" w:after="0"/>
      <w:outlineLvl w:val="9"/>
    </w:pPr>
    <w:rPr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2950A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2950A3"/>
    <w:pPr>
      <w:spacing w:after="0" w:line="240" w:lineRule="auto"/>
      <w:ind w:left="2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2950A3"/>
    <w:pPr>
      <w:spacing w:after="0" w:line="240" w:lineRule="auto"/>
      <w:ind w:left="4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character" w:styleId="a5">
    <w:name w:val="Hyperlink"/>
    <w:basedOn w:val="a0"/>
    <w:uiPriority w:val="99"/>
    <w:unhideWhenUsed/>
    <w:rsid w:val="002950A3"/>
    <w:rPr>
      <w:rFonts w:cs="Times New Roman"/>
      <w:color w:val="0000FF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2950A3"/>
    <w:pPr>
      <w:spacing w:after="0" w:line="240" w:lineRule="auto"/>
      <w:ind w:left="6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2950A3"/>
    <w:pPr>
      <w:spacing w:after="0" w:line="240" w:lineRule="auto"/>
      <w:ind w:left="8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61">
    <w:name w:val="toc 6"/>
    <w:basedOn w:val="a"/>
    <w:next w:val="a"/>
    <w:autoRedefine/>
    <w:uiPriority w:val="39"/>
    <w:unhideWhenUsed/>
    <w:rsid w:val="002950A3"/>
    <w:pPr>
      <w:spacing w:after="0" w:line="240" w:lineRule="auto"/>
      <w:ind w:left="10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71">
    <w:name w:val="toc 7"/>
    <w:basedOn w:val="a"/>
    <w:next w:val="a"/>
    <w:autoRedefine/>
    <w:uiPriority w:val="39"/>
    <w:unhideWhenUsed/>
    <w:rsid w:val="002950A3"/>
    <w:pPr>
      <w:spacing w:after="0" w:line="240" w:lineRule="auto"/>
      <w:ind w:left="12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81">
    <w:name w:val="toc 8"/>
    <w:basedOn w:val="a"/>
    <w:next w:val="a"/>
    <w:autoRedefine/>
    <w:uiPriority w:val="39"/>
    <w:unhideWhenUsed/>
    <w:rsid w:val="002950A3"/>
    <w:pPr>
      <w:spacing w:after="0" w:line="240" w:lineRule="auto"/>
      <w:ind w:left="14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91">
    <w:name w:val="toc 9"/>
    <w:basedOn w:val="a"/>
    <w:next w:val="a"/>
    <w:autoRedefine/>
    <w:uiPriority w:val="39"/>
    <w:unhideWhenUsed/>
    <w:rsid w:val="002950A3"/>
    <w:pPr>
      <w:spacing w:after="0" w:line="240" w:lineRule="auto"/>
      <w:ind w:left="16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customStyle="1" w:styleId="110">
    <w:name w:val="Указатель 11"/>
    <w:basedOn w:val="a"/>
    <w:next w:val="a"/>
    <w:autoRedefine/>
    <w:uiPriority w:val="99"/>
    <w:unhideWhenUsed/>
    <w:rsid w:val="002950A3"/>
    <w:pPr>
      <w:spacing w:after="0" w:line="240" w:lineRule="auto"/>
      <w:ind w:left="22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210">
    <w:name w:val="Указатель 21"/>
    <w:basedOn w:val="a"/>
    <w:next w:val="a"/>
    <w:autoRedefine/>
    <w:uiPriority w:val="99"/>
    <w:unhideWhenUsed/>
    <w:rsid w:val="002950A3"/>
    <w:pPr>
      <w:spacing w:after="0" w:line="240" w:lineRule="auto"/>
      <w:ind w:left="44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310">
    <w:name w:val="Указатель 31"/>
    <w:basedOn w:val="a"/>
    <w:next w:val="a"/>
    <w:autoRedefine/>
    <w:uiPriority w:val="99"/>
    <w:unhideWhenUsed/>
    <w:rsid w:val="002950A3"/>
    <w:pPr>
      <w:spacing w:after="0" w:line="240" w:lineRule="auto"/>
      <w:ind w:left="66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410">
    <w:name w:val="Указатель 41"/>
    <w:basedOn w:val="a"/>
    <w:next w:val="a"/>
    <w:autoRedefine/>
    <w:uiPriority w:val="99"/>
    <w:unhideWhenUsed/>
    <w:rsid w:val="002950A3"/>
    <w:pPr>
      <w:spacing w:after="0" w:line="240" w:lineRule="auto"/>
      <w:ind w:left="88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510">
    <w:name w:val="Указатель 51"/>
    <w:basedOn w:val="a"/>
    <w:next w:val="a"/>
    <w:autoRedefine/>
    <w:uiPriority w:val="99"/>
    <w:unhideWhenUsed/>
    <w:rsid w:val="002950A3"/>
    <w:pPr>
      <w:spacing w:after="0" w:line="240" w:lineRule="auto"/>
      <w:ind w:left="110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610">
    <w:name w:val="Указатель 61"/>
    <w:basedOn w:val="a"/>
    <w:next w:val="a"/>
    <w:autoRedefine/>
    <w:uiPriority w:val="99"/>
    <w:unhideWhenUsed/>
    <w:rsid w:val="002950A3"/>
    <w:pPr>
      <w:spacing w:after="0" w:line="240" w:lineRule="auto"/>
      <w:ind w:left="132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710">
    <w:name w:val="Указатель 71"/>
    <w:basedOn w:val="a"/>
    <w:next w:val="a"/>
    <w:autoRedefine/>
    <w:uiPriority w:val="99"/>
    <w:unhideWhenUsed/>
    <w:rsid w:val="002950A3"/>
    <w:pPr>
      <w:spacing w:after="0" w:line="240" w:lineRule="auto"/>
      <w:ind w:left="154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810">
    <w:name w:val="Указатель 81"/>
    <w:basedOn w:val="a"/>
    <w:next w:val="a"/>
    <w:autoRedefine/>
    <w:uiPriority w:val="99"/>
    <w:unhideWhenUsed/>
    <w:rsid w:val="002950A3"/>
    <w:pPr>
      <w:spacing w:after="0" w:line="240" w:lineRule="auto"/>
      <w:ind w:left="176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910">
    <w:name w:val="Указатель 91"/>
    <w:basedOn w:val="a"/>
    <w:next w:val="a"/>
    <w:autoRedefine/>
    <w:uiPriority w:val="99"/>
    <w:unhideWhenUsed/>
    <w:rsid w:val="002950A3"/>
    <w:pPr>
      <w:spacing w:after="0" w:line="240" w:lineRule="auto"/>
      <w:ind w:left="198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14">
    <w:name w:val="Указатель1"/>
    <w:basedOn w:val="a"/>
    <w:next w:val="15"/>
    <w:uiPriority w:val="99"/>
    <w:unhideWhenUsed/>
    <w:rsid w:val="002950A3"/>
    <w:pPr>
      <w:spacing w:before="360" w:after="240" w:line="240" w:lineRule="auto"/>
    </w:pPr>
    <w:rPr>
      <w:rFonts w:eastAsia="Times New Roman" w:cs="Times New Roman"/>
      <w:b/>
      <w:bCs/>
      <w:i/>
      <w:iCs/>
      <w:sz w:val="26"/>
      <w:szCs w:val="26"/>
      <w:lang w:val="en-US"/>
    </w:rPr>
  </w:style>
  <w:style w:type="paragraph" w:customStyle="1" w:styleId="indentless">
    <w:name w:val="indentless"/>
    <w:basedOn w:val="a"/>
    <w:next w:val="a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6">
    <w:name w:val="header"/>
    <w:basedOn w:val="a"/>
    <w:next w:val="a"/>
    <w:link w:val="a7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7">
    <w:name w:val="Верхний колонтитул Знак"/>
    <w:basedOn w:val="a0"/>
    <w:link w:val="a6"/>
    <w:rsid w:val="002950A3"/>
    <w:rPr>
      <w:rFonts w:ascii="Calibri" w:eastAsia="Times New Roman" w:hAnsi="Calibri" w:cs="Times New Roman"/>
      <w:lang w:val="en-US"/>
    </w:rPr>
  </w:style>
  <w:style w:type="paragraph" w:customStyle="1" w:styleId="af400">
    <w:name w:val="af400"/>
    <w:basedOn w:val="a"/>
    <w:next w:val="a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8">
    <w:name w:val="footer"/>
    <w:basedOn w:val="a"/>
    <w:next w:val="a"/>
    <w:link w:val="a9"/>
    <w:uiPriority w:val="99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9">
    <w:name w:val="Нижний колонтитул Знак"/>
    <w:basedOn w:val="a0"/>
    <w:link w:val="a8"/>
    <w:uiPriority w:val="99"/>
    <w:rsid w:val="002950A3"/>
    <w:rPr>
      <w:rFonts w:ascii="Calibri" w:eastAsia="Times New Roman" w:hAnsi="Calibri" w:cs="Times New Roman"/>
      <w:lang w:val="en-US"/>
    </w:rPr>
  </w:style>
  <w:style w:type="paragraph" w:styleId="aa">
    <w:name w:val="Body Text"/>
    <w:basedOn w:val="a"/>
    <w:link w:val="ab"/>
    <w:uiPriority w:val="99"/>
    <w:rsid w:val="002950A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2950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2950A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pan">
    <w:name w:val="span"/>
    <w:basedOn w:val="a0"/>
    <w:rsid w:val="002950A3"/>
    <w:rPr>
      <w:rFonts w:ascii="Times New Roman" w:hAnsi="Times New Roman" w:cs="Times New Roman"/>
    </w:rPr>
  </w:style>
  <w:style w:type="paragraph" w:styleId="15">
    <w:name w:val="index 1"/>
    <w:basedOn w:val="a"/>
    <w:next w:val="a"/>
    <w:autoRedefine/>
    <w:uiPriority w:val="99"/>
    <w:semiHidden/>
    <w:unhideWhenUsed/>
    <w:rsid w:val="002950A3"/>
    <w:pPr>
      <w:spacing w:after="0" w:line="240" w:lineRule="auto"/>
      <w:ind w:left="220" w:hanging="220"/>
    </w:pPr>
  </w:style>
  <w:style w:type="paragraph" w:styleId="ad">
    <w:name w:val="Balloon Text"/>
    <w:basedOn w:val="a"/>
    <w:link w:val="ae"/>
    <w:uiPriority w:val="99"/>
    <w:semiHidden/>
    <w:unhideWhenUsed/>
    <w:rsid w:val="00CF4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4F91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CF4F9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F4F9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F4F9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F4F9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F4F91"/>
    <w:rPr>
      <w:b/>
      <w:bCs/>
      <w:sz w:val="20"/>
      <w:szCs w:val="20"/>
    </w:rPr>
  </w:style>
  <w:style w:type="paragraph" w:styleId="af4">
    <w:name w:val="footnote text"/>
    <w:basedOn w:val="a"/>
    <w:link w:val="af5"/>
    <w:uiPriority w:val="99"/>
    <w:semiHidden/>
    <w:unhideWhenUsed/>
    <w:rsid w:val="00D50BC4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D50BC4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D50B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68CE3-63F7-4FB7-B570-59CB33B0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 Юлия Сергеевна</dc:creator>
  <cp:keywords/>
  <dc:description/>
  <cp:lastModifiedBy>Уржумова Наталья Анатольевна</cp:lastModifiedBy>
  <cp:revision>6</cp:revision>
  <dcterms:created xsi:type="dcterms:W3CDTF">2022-04-04T05:28:00Z</dcterms:created>
  <dcterms:modified xsi:type="dcterms:W3CDTF">2022-04-08T11:38:00Z</dcterms:modified>
</cp:coreProperties>
</file>