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7"/>
      </w:tblGrid>
      <w:tr w:rsidR="00084ECE" w:rsidRPr="00084ECE" w14:paraId="0BA15261" w14:textId="77777777" w:rsidTr="00C97509">
        <w:tc>
          <w:tcPr>
            <w:tcW w:w="4743" w:type="dxa"/>
          </w:tcPr>
          <w:p w14:paraId="4F69E22F" w14:textId="77777777" w:rsidR="00084ECE" w:rsidRPr="00084ECE" w:rsidRDefault="00084ECE" w:rsidP="00084ECE">
            <w:pPr>
              <w:tabs>
                <w:tab w:val="left" w:pos="426"/>
              </w:tabs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43" w:type="dxa"/>
          </w:tcPr>
          <w:p w14:paraId="18A1A0C5" w14:textId="5508BF1A" w:rsidR="00084ECE" w:rsidRPr="00084ECE" w:rsidRDefault="00084ECE" w:rsidP="00084ECE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6E1F82E" w14:textId="77777777" w:rsidR="00084ECE" w:rsidRPr="00084ECE" w:rsidRDefault="00084ECE" w:rsidP="00084EC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EAE129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71BB5EF1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85C3A3E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219251D7" w14:textId="77777777" w:rsidR="00017CC1" w:rsidRDefault="00017CC1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0AEA2F2C" w14:textId="4B981BFD" w:rsidR="008A3EBA" w:rsidRPr="008A3EBA" w:rsidRDefault="008A3EBA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</w:rPr>
      </w:pPr>
      <w:r w:rsidRPr="008A3EBA">
        <w:rPr>
          <w:rFonts w:ascii="Times New Roman" w:eastAsia="Times New Roman" w:hAnsi="Times New Roman" w:cs="Times New Roman"/>
          <w:b/>
          <w:sz w:val="24"/>
        </w:rPr>
        <w:t xml:space="preserve">Приложение </w:t>
      </w:r>
    </w:p>
    <w:p w14:paraId="552063EE" w14:textId="77777777" w:rsidR="008A3EBA" w:rsidRPr="002950A3" w:rsidRDefault="008A3EBA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</w:rPr>
      </w:pPr>
      <w:r w:rsidRPr="002950A3">
        <w:rPr>
          <w:rFonts w:ascii="Times New Roman" w:eastAsia="Times New Roman" w:hAnsi="Times New Roman" w:cs="Times New Roman"/>
          <w:b/>
          <w:sz w:val="24"/>
        </w:rPr>
        <w:t xml:space="preserve">к Договору о предоставлении </w:t>
      </w:r>
      <w:r>
        <w:rPr>
          <w:rFonts w:ascii="Times New Roman" w:eastAsia="Times New Roman" w:hAnsi="Times New Roman" w:cs="Times New Roman"/>
          <w:b/>
          <w:sz w:val="24"/>
        </w:rPr>
        <w:t xml:space="preserve">независимой </w:t>
      </w:r>
      <w:r w:rsidRPr="002950A3">
        <w:rPr>
          <w:rFonts w:ascii="Times New Roman" w:eastAsia="Times New Roman" w:hAnsi="Times New Roman" w:cs="Times New Roman"/>
          <w:b/>
          <w:sz w:val="24"/>
        </w:rPr>
        <w:t>гарантии</w:t>
      </w:r>
    </w:p>
    <w:p w14:paraId="56A67D19" w14:textId="77777777" w:rsidR="008A3EBA" w:rsidRPr="002950A3" w:rsidRDefault="008A3EBA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от        №</w:t>
      </w:r>
    </w:p>
    <w:p w14:paraId="4C1A078A" w14:textId="77777777" w:rsidR="008A3EBA" w:rsidRPr="002950A3" w:rsidRDefault="008A3EBA" w:rsidP="008A3E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</w:rPr>
      </w:pPr>
    </w:p>
    <w:p w14:paraId="1DA022B6" w14:textId="77777777" w:rsidR="008A3EBA" w:rsidRPr="002950A3" w:rsidRDefault="008A3EBA" w:rsidP="008A3EBA">
      <w:pPr>
        <w:spacing w:after="0" w:line="240" w:lineRule="auto"/>
        <w:ind w:left="4320"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950A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</w:p>
    <w:p w14:paraId="236050F9" w14:textId="77777777" w:rsidR="008A3EBA" w:rsidRPr="00E72AC9" w:rsidRDefault="008A3EBA" w:rsidP="008A3E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2AC9">
        <w:rPr>
          <w:rFonts w:ascii="Times New Roman" w:eastAsia="Times New Roman" w:hAnsi="Times New Roman" w:cs="Times New Roman"/>
          <w:b/>
          <w:bCs/>
          <w:sz w:val="24"/>
          <w:szCs w:val="24"/>
        </w:rPr>
        <w:t>НЕЗАВИСИМАЯ ГАРАНТИЯ  №</w:t>
      </w:r>
    </w:p>
    <w:p w14:paraId="410F246B" w14:textId="6518686C" w:rsidR="008A3EBA" w:rsidRPr="00B47C5E" w:rsidRDefault="008A3EBA" w:rsidP="008A3E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72AC9">
        <w:rPr>
          <w:rFonts w:ascii="Times New Roman" w:eastAsia="Times New Roman" w:hAnsi="Times New Roman" w:cs="Times New Roman"/>
          <w:b/>
          <w:bCs/>
          <w:sz w:val="24"/>
          <w:szCs w:val="24"/>
        </w:rPr>
        <w:t>(обеспечение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исполнения контракта </w:t>
      </w:r>
      <w:r w:rsidRPr="00E72AC9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ником</w:t>
      </w:r>
      <w:r w:rsidRPr="00E72A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закупк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E72AC9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7CF4ED0A" w14:textId="77777777" w:rsidR="008A3EBA" w:rsidRPr="00B47C5E" w:rsidRDefault="008A3EBA" w:rsidP="008A3E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C5E">
        <w:rPr>
          <w:rFonts w:ascii="Times New Roman" w:eastAsia="Times New Roman" w:hAnsi="Times New Roman" w:cs="Times New Roman"/>
          <w:sz w:val="24"/>
          <w:szCs w:val="24"/>
        </w:rPr>
        <w:t>г.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Пермь                                                                                                                  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 202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 г.</w:t>
      </w:r>
    </w:p>
    <w:p w14:paraId="5B36A679" w14:textId="77777777" w:rsidR="008A3EBA" w:rsidRPr="00B47C5E" w:rsidRDefault="008A3EBA" w:rsidP="008A3E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7CC653" w14:textId="1E239E35" w:rsidR="00822BEE" w:rsidRPr="00822BEE" w:rsidRDefault="008A3EBA" w:rsidP="00063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3EBA">
        <w:rPr>
          <w:rFonts w:ascii="Times New Roman" w:eastAsia="Times New Roman" w:hAnsi="Times New Roman" w:cs="Times New Roman"/>
          <w:b/>
          <w:bCs/>
          <w:sz w:val="24"/>
          <w:szCs w:val="24"/>
        </w:rPr>
        <w:t>Акционерное общество «Корпорация развития малого и среднего предпринимательства Пермского края» (АО «Корпорация развития МСП ПК»)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ИНН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5902220892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ОГРН 1105902009795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юридический 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адрес: 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, именуемое в дальнейшем </w:t>
      </w:r>
      <w:r w:rsidRPr="008A3EBA">
        <w:rPr>
          <w:rFonts w:ascii="Times New Roman" w:eastAsia="Times New Roman" w:hAnsi="Times New Roman" w:cs="Times New Roman"/>
          <w:b/>
          <w:bCs/>
          <w:sz w:val="24"/>
          <w:szCs w:val="24"/>
        </w:rPr>
        <w:t>«Гарант»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, в лице 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>, действующе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</w:t>
      </w:r>
      <w:r w:rsidRPr="00B47C5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уведомлено, что _________ (ИНН ____), в дальнейшем именуемый(</w:t>
      </w:r>
      <w:proofErr w:type="spellStart"/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proofErr w:type="spellEnd"/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ПРИНЦИПАЛ, признан победителем открытого конкурса в электронной форме на выполнение работ (оказание услуг) ______ , проведенного ___ (адрес: ИНН </w:t>
      </w:r>
      <w:r w:rsidR="007F28D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дальнейшем именуемым Б</w:t>
      </w:r>
      <w:r w:rsidR="00822BEE" w:rsidRPr="00822BEE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енефициар, </w:t>
      </w:r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по результатам проведения открытого конкурса/аукциона/__ в электронной форме, объявленного Извещением ____ № ___, на основании протокола подведения итогов открытого конкурса в электронной форме от ___, заключили настоящий контракт № от (далее – Контракт).</w:t>
      </w:r>
    </w:p>
    <w:p w14:paraId="1FD15836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 просьбе ПРИНЦИПАЛА ГАРАНТ принимает на себя обязательство уплатить по требованию Б</w:t>
      </w:r>
      <w:r w:rsidRPr="00822BEE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енефициарА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в размере цены Контракта __, который заключен между ПРИНЦИПАЛОМ и БЕНЕФИЦИАРОМ по </w:t>
      </w:r>
      <w:r w:rsidRPr="00822BEE">
        <w:rPr>
          <w:rFonts w:ascii="Times New Roman" w:eastAsia="Times New Roman" w:hAnsi="Times New Roman" w:cs="Times New Roman"/>
          <w:sz w:val="24"/>
          <w:szCs w:val="24"/>
        </w:rPr>
        <w:t>результатам конкурса/аукциона/__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22BE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22BEE">
        <w:rPr>
          <w:rFonts w:ascii="Times New Roman" w:eastAsia="Times New Roman" w:hAnsi="Times New Roman" w:cs="Times New Roman"/>
          <w:sz w:val="24"/>
          <w:szCs w:val="24"/>
        </w:rPr>
        <w:t>уменьшенном на сумму, пропорциональную объему фактически исполненных ПРИНЦИПАЛОМ обязательств, предусмотренных Контрактом и оплаченных БЕНЕФИЦИАРОМ, но не превышающем ___ (__), в случае неисполнения или ненадлежащего исполнения ПРИНЦИПАЛОМ нижеследующих обязательств по Контракту: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D31E569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- _______</w:t>
      </w:r>
    </w:p>
    <w:p w14:paraId="3E3AC629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всех обязательств по Контракту, в том числе обязательства по уплате в пользу Заказчика всех предусмотренных Контрактом неустоек (штрафов, пени), начисленных в связи с неисполнением и/или ненадлежащим исполнением предусмотренных Контрактом обязательств, а также по возмещению всех убытков, причиненных в связи с исполнением либо неисполнением, либо ненадлежащим исполнением обязательств Подрядчика по Контракту</w:t>
      </w:r>
    </w:p>
    <w:p w14:paraId="6FD0E4A4" w14:textId="77777777" w:rsidR="00822BEE" w:rsidRPr="00822BEE" w:rsidRDefault="00822BEE" w:rsidP="00822BE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Обязательства ГАРАНТА перед БЕНЕФИЦИАРОМ по настоящей гарантии ограничены суммой, на которую она выдана.</w:t>
      </w:r>
    </w:p>
    <w:p w14:paraId="3BE047F0" w14:textId="77777777" w:rsidR="00822BEE" w:rsidRPr="00822BEE" w:rsidRDefault="00822BEE" w:rsidP="00822BE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Обязательства ГАРАНТА по настоящей гарантии будут уменьшены на сумму каждого произведенного ГАРАНТОМ платежа по настоящей гарантии.</w:t>
      </w:r>
    </w:p>
    <w:p w14:paraId="26348C71" w14:textId="77777777" w:rsidR="00822BEE" w:rsidRPr="00822BEE" w:rsidRDefault="00822BEE" w:rsidP="00822BEE">
      <w:pPr>
        <w:widowControl w:val="0"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Требование платежа </w:t>
      </w:r>
      <w:r w:rsidRPr="00822BEE">
        <w:rPr>
          <w:rFonts w:ascii="Times New Roman" w:eastAsia="Times New Roman" w:hAnsi="Times New Roman" w:cs="Times New Roman"/>
          <w:sz w:val="24"/>
          <w:szCs w:val="24"/>
        </w:rPr>
        <w:t>по настоящей гарантии должно быть представлено ГАРАНТУ в письменной форме заказным письмом с уведомлением о вручении по адресу: __</w:t>
      </w:r>
    </w:p>
    <w:p w14:paraId="48FCA51D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 требовании БЕНЕФИЦИАРА должно быть указано, какие обязательства ПРИНЦИПАЛА по Контракту, обеспеченные настоящей гарантией, не исполнены им, а 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также расчет задолженности ПРИНЦИПАЛА перед БЕНЕФИЦИАРОМ на дату предъявления требования и платежные реквизиты БЕНЕФИЦИАРА, необходимые для осуществления ГАРАНТОМ безналичного платежа по настоящей гарантии.</w:t>
      </w:r>
    </w:p>
    <w:p w14:paraId="1F57301D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6. К требованию Б</w:t>
      </w:r>
      <w:r w:rsidRPr="00822BEE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енефициара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совершении платежа по настоящей гарантии должны быть приложены следующие документы:</w:t>
      </w:r>
    </w:p>
    <w:p w14:paraId="6EDD958F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расчет суммы, включаемой в требование по настоящей гарантии;</w:t>
      </w:r>
    </w:p>
    <w:p w14:paraId="45BF84A9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платежное поручение, подтверждающее перечисление БЕНЕФИЦИАРОМ аванса ПРИНЦИПАЛУ, с отметкой банка БЕНЕФИЦИАРА либо органа Федерального казначейства об исполнении (если выплата аванса предусмотрена Контрактом, а требование по банковской гарантии предъявлено в случае ненадлежащего исполнения ПРИНЦИПАЛОМ обязательств по возврату аванса);</w:t>
      </w:r>
    </w:p>
    <w:p w14:paraId="5F512F05" w14:textId="13FDB942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документ, подтверждающий факт наступления гарантийного случая в соответствии с условиями Контракта (если требование по </w:t>
      </w:r>
      <w:r w:rsidR="00BC6E9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независимой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гарантии предъявлено в случае ненадлежащего исполнения ПРИНЦИПАЛОМ обязательств в период действия гарантийного срока); </w:t>
      </w:r>
    </w:p>
    <w:p w14:paraId="4885B4AC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документ, подтверждающий полномочия лица, подписавшего требование по настоящей гарантии (доверенность) (в случае, если требование по настоящей гарантии подписано лицом, не указанным в Едином государственном реестре юридических лиц в качестве лица, имеющего право без доверенности действовать от имени БЕНЕФИЦИАРА).</w:t>
      </w:r>
    </w:p>
    <w:p w14:paraId="4C710CDD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7. Требование платежа по настоящей гарантии не может быть представлено ранее установленного Контрактом срока выполнения обязательств по Контракту.</w:t>
      </w:r>
    </w:p>
    <w:p w14:paraId="3F0A6094" w14:textId="29A27410" w:rsidR="00822BEE" w:rsidRPr="00822BEE" w:rsidRDefault="00024FE0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. Гарант принимает требование Бенефициара по истечении 30 (тридцати) календарных дней с даты неисполнения Принципалом своих обязательств.</w:t>
      </w:r>
    </w:p>
    <w:p w14:paraId="0C27E057" w14:textId="54AA47E7" w:rsidR="00822BEE" w:rsidRPr="00822BEE" w:rsidRDefault="00266A33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рассмотреть требование и прилагаемых документов в течение 10 (Десяти) рабочих дней с даты получения рассмотреть их и уведомить Бенефициара о принятом решении, при этом в случае наличия возражений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Бенефициару  письмо с указанием всех имеющихся возражений.</w:t>
      </w:r>
    </w:p>
    <w:p w14:paraId="70D62386" w14:textId="23953978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возражений </w:t>
      </w:r>
      <w:r w:rsidR="00266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не позднее 10 (Десяти) рабочих дней с даты предъявления требования Бенефициара перечисляет денежные средства на указанные банковские счета.</w:t>
      </w:r>
    </w:p>
    <w:p w14:paraId="621DB52D" w14:textId="292E403F" w:rsidR="00822BEE" w:rsidRPr="00822BEE" w:rsidRDefault="00024FE0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66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просрочки выплаты по Гарантии обязуется уплатить Бенефициару неустойку в размере 0,1% денежной суммы, подлежащей уплате, за каждый день просрочки. Ответственность </w:t>
      </w:r>
      <w:r w:rsidR="00266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="00577A8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22BEE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Бенефициаром за невыполнение или ненадлежащее выполнение обязательства по Гарантии не ограничена суммой, на которую выдана Гарантия.</w:t>
      </w:r>
    </w:p>
    <w:p w14:paraId="28BC75F6" w14:textId="5FDEDE1C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FE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Бенефициар имеет право на бесспорное списание денежных средств со счета </w:t>
      </w:r>
      <w:r w:rsidR="00577A8C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ГАРАНТА</w:t>
      </w:r>
      <w:r w:rsidR="00577A8C"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оснований для отказа в удовлетворении требования Бенефициара, предусмотренных Гражданским кодексом РФ, если Гарантом в срок не более чем десять рабочих дней не исполнено требование Бенефициара об уплате денежной суммы по банковской гарантии, направленное до окончания срока ее действия.</w:t>
      </w:r>
    </w:p>
    <w:p w14:paraId="61062672" w14:textId="40875624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FE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Обязательство </w:t>
      </w:r>
      <w:r w:rsidR="00266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="00577A8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Бенефициаром считается надлежаще исполненным с даты фактического поступления денежных сумм на счет, на котором в соответствии с законодательством Российской Федерации учитываются операции со средствами, поступающими Бенефициару.</w:t>
      </w:r>
    </w:p>
    <w:p w14:paraId="43FDD993" w14:textId="486C275B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FE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Принадлежащее Бенефициару по настоящей Гарантии право требования к </w:t>
      </w:r>
      <w:r w:rsidR="00266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="00577A8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передано другому лицу при перемене заказчика в случаях, предусмотренных законодательством Российской Федерации, с предварительным извещением об этом </w:t>
      </w:r>
      <w:proofErr w:type="spellStart"/>
      <w:r w:rsidR="00266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90C766" w14:textId="034C8FE9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FE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Действие гарантии не прекращается, </w:t>
      </w:r>
      <w:r w:rsidR="00266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освобождается от ответственности за неисполнение (</w:t>
      </w:r>
      <w:r w:rsidRPr="002B2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ненадлежащее исполнение) условий банковской </w:t>
      </w:r>
      <w:r w:rsidRPr="002B2B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гарантии в случае исключения </w:t>
      </w:r>
      <w:r w:rsidR="00266A33" w:rsidRPr="002B2B67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="00577A8C" w:rsidRPr="002B2B6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B2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D342C5" w:rsidRPr="002B2B67">
        <w:rPr>
          <w:rFonts w:ascii="Times New Roman" w:eastAsia="Times New Roman" w:hAnsi="Times New Roman" w:cs="Times New Roman"/>
          <w:sz w:val="24"/>
          <w:szCs w:val="24"/>
        </w:rPr>
        <w:t>Перечня региональных гарантийных организаций, удовлетворяющих требованиям, установленным пунктом 3 части 1 статьи 45 Федерального закона от 05.04.2013 № 44-ФЗ, который ведется на сайте Минэкономразвития России.</w:t>
      </w:r>
    </w:p>
    <w:p w14:paraId="593E7C94" w14:textId="2170371F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FE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Расходы, возникающие в связи с перечислением денежных средств </w:t>
      </w:r>
      <w:r w:rsidR="00266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="00577A8C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гарантии, несет </w:t>
      </w:r>
      <w:r w:rsidR="00266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3E2297" w14:textId="2A91D96A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Настоящая Гарантия может быть изменена </w:t>
      </w:r>
      <w:r w:rsidR="00266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="00577A8C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с письменного согласия Бенефициара.</w:t>
      </w:r>
    </w:p>
    <w:p w14:paraId="63C1D91D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Настоящая Гарантия выдана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и является безотзывной.</w:t>
      </w:r>
    </w:p>
    <w:p w14:paraId="1EB31AB5" w14:textId="384E7F11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17.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66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рабочего дня, следующего за днем выдачи настоящей Гарантии, вносит сведения в реестр независимых гарантий в соответствии с Постановлением Правительства РФ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нужд».</w:t>
      </w:r>
    </w:p>
    <w:p w14:paraId="58145E2E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18.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Споры и разногласия, возникающие при исполнении настоящей Гарантии, разрешаются в Арбитражном суде Пермского края.</w:t>
      </w:r>
    </w:p>
    <w:p w14:paraId="206DEF0B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19.  Настоящая гарантия вступает в силу с даты выдачи и действует по</w:t>
      </w:r>
      <w:r w:rsidRPr="00822B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22B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202__ г. и прекращается, а ГАРАНТ освобождается от всех своих обязательств по гарантии, если требования БЕНЕФИЦИАРА не были представлены ГАРАНТУ до этой даты или в эту дату.</w:t>
      </w:r>
    </w:p>
    <w:p w14:paraId="347834CA" w14:textId="77777777" w:rsidR="00822BEE" w:rsidRPr="00822BEE" w:rsidRDefault="00822BEE" w:rsidP="00822BE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20. Настоящая гарантия не может быть отозвана ГАРАНТОМ в одностороннем порядке.</w:t>
      </w:r>
    </w:p>
    <w:p w14:paraId="028E0147" w14:textId="77777777" w:rsidR="00822BEE" w:rsidRPr="00822BEE" w:rsidRDefault="00822BEE" w:rsidP="00822BEE">
      <w:pPr>
        <w:widowControl w:val="0"/>
        <w:autoSpaceDE w:val="0"/>
        <w:autoSpaceDN w:val="0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21. БЕНЕФИЦИАР вправе передавать свое право требования к ГАРАНТУ по настоящей гарантии другому лицу в случаях, предусмотренных законодательством Российской Федерации, при условии предварительного извещения об этом ГАРАНТА.</w:t>
      </w:r>
    </w:p>
    <w:p w14:paraId="1CD3B6BE" w14:textId="77777777" w:rsidR="00822BEE" w:rsidRPr="00822BEE" w:rsidRDefault="00822BEE" w:rsidP="00024F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2BEE">
        <w:rPr>
          <w:rFonts w:ascii="Times New Roman" w:eastAsia="Times New Roman" w:hAnsi="Times New Roman" w:cs="Times New Roman"/>
          <w:sz w:val="24"/>
          <w:szCs w:val="24"/>
          <w:lang w:eastAsia="ru-RU"/>
        </w:rPr>
        <w:t>22. Настоящая гарантия регулируется законодательством Российской Федерации. Все споры между ГАРАНТОМ и БЕНЕФИЦИАРОМ, вытекающие из настоящей гарантии или связанные с ней, подлежат рассмотрению в Арбитражном суде Пермского края.</w:t>
      </w:r>
    </w:p>
    <w:p w14:paraId="2A9B28C6" w14:textId="7A786C98" w:rsidR="008A3EBA" w:rsidRPr="00B47C5E" w:rsidRDefault="00024FE0" w:rsidP="00024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96358351"/>
      <w:r>
        <w:rPr>
          <w:rFonts w:ascii="Times New Roman" w:eastAsia="Times New Roman" w:hAnsi="Times New Roman" w:cs="Times New Roman"/>
          <w:sz w:val="24"/>
          <w:szCs w:val="24"/>
        </w:rPr>
        <w:t xml:space="preserve">23. </w:t>
      </w:r>
      <w:r w:rsidR="008A3EBA" w:rsidRPr="00B47C5E">
        <w:rPr>
          <w:rFonts w:ascii="Times New Roman" w:eastAsia="Times New Roman" w:hAnsi="Times New Roman" w:cs="Times New Roman"/>
          <w:sz w:val="24"/>
          <w:szCs w:val="24"/>
        </w:rPr>
        <w:t xml:space="preserve">Настоящая Гарантия выдана в соответствии с Федеральным законом от 05.04.2013 </w:t>
      </w:r>
      <w:r w:rsidR="008A3EBA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8A3EBA" w:rsidRPr="00B47C5E">
        <w:rPr>
          <w:rFonts w:ascii="Times New Roman" w:eastAsia="Times New Roman" w:hAnsi="Times New Roman" w:cs="Times New Roman"/>
          <w:sz w:val="24"/>
          <w:szCs w:val="24"/>
        </w:rPr>
        <w:t xml:space="preserve"> 44-ФЗ </w:t>
      </w:r>
      <w:r w:rsidR="008A3EBA">
        <w:rPr>
          <w:rFonts w:ascii="Times New Roman" w:eastAsia="Times New Roman" w:hAnsi="Times New Roman" w:cs="Times New Roman"/>
          <w:sz w:val="24"/>
          <w:szCs w:val="24"/>
        </w:rPr>
        <w:t>«</w:t>
      </w:r>
      <w:r w:rsidR="008A3EBA" w:rsidRPr="00B47C5E">
        <w:rPr>
          <w:rFonts w:ascii="Times New Roman" w:eastAsia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8A3EBA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A3EBA" w:rsidRPr="00B47C5E">
        <w:rPr>
          <w:rFonts w:ascii="Times New Roman" w:eastAsia="Times New Roman" w:hAnsi="Times New Roman" w:cs="Times New Roman"/>
          <w:sz w:val="24"/>
          <w:szCs w:val="24"/>
        </w:rPr>
        <w:t xml:space="preserve"> и является безотзывной.</w:t>
      </w:r>
    </w:p>
    <w:p w14:paraId="3798CFDE" w14:textId="02B613D6" w:rsidR="00097E8E" w:rsidRPr="00B47C5E" w:rsidRDefault="00024FE0" w:rsidP="00024F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="008A3EBA" w:rsidRPr="00B47C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3EBA" w:rsidRPr="00B47C5E"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1" w:name="_Hlk97131252"/>
      <w:r w:rsidR="00097E8E" w:rsidRPr="00097E8E">
        <w:rPr>
          <w:rFonts w:ascii="Times New Roman" w:eastAsia="Times New Roman" w:hAnsi="Times New Roman" w:cs="Times New Roman"/>
          <w:sz w:val="24"/>
          <w:szCs w:val="24"/>
        </w:rPr>
        <w:t>В соответствии с подп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>унктом</w:t>
      </w:r>
      <w:r w:rsidR="00097E8E" w:rsidRPr="00097E8E">
        <w:rPr>
          <w:rFonts w:ascii="Times New Roman" w:eastAsia="Times New Roman" w:hAnsi="Times New Roman" w:cs="Times New Roman"/>
          <w:sz w:val="24"/>
          <w:szCs w:val="24"/>
        </w:rPr>
        <w:t xml:space="preserve"> 6 п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>ункта</w:t>
      </w:r>
      <w:r w:rsidR="00097E8E" w:rsidRPr="00097E8E">
        <w:rPr>
          <w:rFonts w:ascii="Times New Roman" w:eastAsia="Times New Roman" w:hAnsi="Times New Roman" w:cs="Times New Roman"/>
          <w:sz w:val="24"/>
          <w:szCs w:val="24"/>
        </w:rPr>
        <w:t xml:space="preserve"> 2 ст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 xml:space="preserve">атьи </w:t>
      </w:r>
      <w:r w:rsidR="00097E8E" w:rsidRPr="00097E8E">
        <w:rPr>
          <w:rFonts w:ascii="Times New Roman" w:eastAsia="Times New Roman" w:hAnsi="Times New Roman" w:cs="Times New Roman"/>
          <w:sz w:val="24"/>
          <w:szCs w:val="24"/>
        </w:rPr>
        <w:t xml:space="preserve">45 Федерального закона  от 05.04.2013 N 44-ФЗ «О контрактной системе в сфере закупок товаров, работ, услуг для обеспечения государственных и муниципальных нужд» настоящая гарантия содержит отлагательное условие, предусматривающее заключение договора 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097E8E" w:rsidRPr="00097E8E">
        <w:rPr>
          <w:rFonts w:ascii="Times New Roman" w:eastAsia="Times New Roman" w:hAnsi="Times New Roman" w:cs="Times New Roman"/>
          <w:sz w:val="24"/>
          <w:szCs w:val="24"/>
        </w:rPr>
        <w:t>предоставлени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97E8E" w:rsidRPr="00097E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>независимой г</w:t>
      </w:r>
      <w:r w:rsidR="00097E8E" w:rsidRPr="00097E8E">
        <w:rPr>
          <w:rFonts w:ascii="Times New Roman" w:eastAsia="Times New Roman" w:hAnsi="Times New Roman" w:cs="Times New Roman"/>
          <w:sz w:val="24"/>
          <w:szCs w:val="24"/>
        </w:rPr>
        <w:t xml:space="preserve">арантии по обязательствам Принципала, возникшим из 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>К</w:t>
      </w:r>
      <w:r w:rsidR="00097E8E" w:rsidRPr="00097E8E">
        <w:rPr>
          <w:rFonts w:ascii="Times New Roman" w:eastAsia="Times New Roman" w:hAnsi="Times New Roman" w:cs="Times New Roman"/>
          <w:sz w:val="24"/>
          <w:szCs w:val="24"/>
        </w:rPr>
        <w:t xml:space="preserve">онтракта при его заключении, в случае предоставления 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>г</w:t>
      </w:r>
      <w:r w:rsidR="00097E8E" w:rsidRPr="00097E8E">
        <w:rPr>
          <w:rFonts w:ascii="Times New Roman" w:eastAsia="Times New Roman" w:hAnsi="Times New Roman" w:cs="Times New Roman"/>
          <w:sz w:val="24"/>
          <w:szCs w:val="24"/>
        </w:rPr>
        <w:t xml:space="preserve">арантии в качестве обеспечения исполнения </w:t>
      </w:r>
      <w:r w:rsidR="00063F52">
        <w:rPr>
          <w:rFonts w:ascii="Times New Roman" w:eastAsia="Times New Roman" w:hAnsi="Times New Roman" w:cs="Times New Roman"/>
          <w:sz w:val="24"/>
          <w:szCs w:val="24"/>
        </w:rPr>
        <w:t>К</w:t>
      </w:r>
      <w:r w:rsidR="00097E8E" w:rsidRPr="00097E8E">
        <w:rPr>
          <w:rFonts w:ascii="Times New Roman" w:eastAsia="Times New Roman" w:hAnsi="Times New Roman" w:cs="Times New Roman"/>
          <w:sz w:val="24"/>
          <w:szCs w:val="24"/>
        </w:rPr>
        <w:t>онтракта.</w:t>
      </w:r>
    </w:p>
    <w:bookmarkEnd w:id="0"/>
    <w:bookmarkEnd w:id="1"/>
    <w:p w14:paraId="765DC5AB" w14:textId="77777777" w:rsidR="00024FE0" w:rsidRDefault="00024FE0" w:rsidP="00024FE0">
      <w:pPr>
        <w:spacing w:after="120" w:line="260" w:lineRule="exact"/>
        <w:ind w:right="-5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B36974" w14:textId="422A9332" w:rsidR="00024FE0" w:rsidRPr="00024FE0" w:rsidRDefault="00024FE0" w:rsidP="00024FE0">
      <w:pPr>
        <w:spacing w:after="120" w:line="260" w:lineRule="exact"/>
        <w:ind w:right="-5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4FE0">
        <w:rPr>
          <w:rFonts w:ascii="Times New Roman" w:eastAsia="Times New Roman" w:hAnsi="Times New Roman" w:cs="Times New Roman"/>
          <w:b/>
          <w:bCs/>
          <w:sz w:val="24"/>
          <w:szCs w:val="24"/>
        </w:rPr>
        <w:t>Генеральный директор ____________/ ____________</w:t>
      </w:r>
    </w:p>
    <w:p w14:paraId="6A9ABE7A" w14:textId="34E14BED" w:rsidR="00AC3303" w:rsidRDefault="00024FE0" w:rsidP="00024FE0">
      <w:pPr>
        <w:spacing w:after="120" w:line="260" w:lineRule="exact"/>
        <w:ind w:right="-5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4F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М.П.</w:t>
      </w:r>
    </w:p>
    <w:p w14:paraId="70A753D7" w14:textId="77777777" w:rsidR="00024FE0" w:rsidRDefault="00024FE0" w:rsidP="008A3EBA">
      <w:pPr>
        <w:spacing w:after="120" w:line="260" w:lineRule="exact"/>
        <w:ind w:right="-5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024FE0" w:rsidSect="00C03557">
      <w:footerReference w:type="default" r:id="rId8"/>
      <w:pgSz w:w="11906" w:h="16838"/>
      <w:pgMar w:top="1134" w:right="850" w:bottom="1134" w:left="1701" w:header="708" w:footer="708" w:gutter="0"/>
      <w:pgNumType w:start="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29B6E" w14:textId="77777777" w:rsidR="00D7776F" w:rsidRDefault="00D7776F" w:rsidP="00955917">
      <w:pPr>
        <w:spacing w:after="0" w:line="240" w:lineRule="auto"/>
      </w:pPr>
      <w:r>
        <w:separator/>
      </w:r>
    </w:p>
  </w:endnote>
  <w:endnote w:type="continuationSeparator" w:id="0">
    <w:p w14:paraId="6A003729" w14:textId="77777777" w:rsidR="00D7776F" w:rsidRDefault="00D7776F" w:rsidP="00955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4571791"/>
      <w:docPartObj>
        <w:docPartGallery w:val="Page Numbers (Bottom of Page)"/>
        <w:docPartUnique/>
      </w:docPartObj>
    </w:sdtPr>
    <w:sdtEndPr/>
    <w:sdtContent>
      <w:p w14:paraId="7FA28737" w14:textId="050D0FFF" w:rsidR="00063F52" w:rsidRDefault="00063F5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33D9D89" w14:textId="77777777" w:rsidR="00A46126" w:rsidRDefault="00D777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46799" w14:textId="77777777" w:rsidR="00D7776F" w:rsidRDefault="00D7776F" w:rsidP="00955917">
      <w:pPr>
        <w:spacing w:after="0" w:line="240" w:lineRule="auto"/>
      </w:pPr>
      <w:r>
        <w:separator/>
      </w:r>
    </w:p>
  </w:footnote>
  <w:footnote w:type="continuationSeparator" w:id="0">
    <w:p w14:paraId="30035130" w14:textId="77777777" w:rsidR="00D7776F" w:rsidRDefault="00D7776F" w:rsidP="009559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2A91"/>
    <w:multiLevelType w:val="multilevel"/>
    <w:tmpl w:val="945AC03A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232794A"/>
    <w:multiLevelType w:val="multilevel"/>
    <w:tmpl w:val="B7002B92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4E7512F"/>
    <w:multiLevelType w:val="multilevel"/>
    <w:tmpl w:val="8C761FC8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7DF1E14"/>
    <w:multiLevelType w:val="multilevel"/>
    <w:tmpl w:val="456C96D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B060CFA"/>
    <w:multiLevelType w:val="multilevel"/>
    <w:tmpl w:val="FAFC3DBE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F322CB2"/>
    <w:multiLevelType w:val="multilevel"/>
    <w:tmpl w:val="EB20B4A8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75D7A66"/>
    <w:multiLevelType w:val="multilevel"/>
    <w:tmpl w:val="DEF26E12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13110BA"/>
    <w:multiLevelType w:val="multilevel"/>
    <w:tmpl w:val="A4EA173A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3645F14"/>
    <w:multiLevelType w:val="multilevel"/>
    <w:tmpl w:val="A54CF0FE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AA950E6"/>
    <w:multiLevelType w:val="multilevel"/>
    <w:tmpl w:val="BAA61D8A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46335D9D"/>
    <w:multiLevelType w:val="hybridMultilevel"/>
    <w:tmpl w:val="27CE5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21BBA"/>
    <w:multiLevelType w:val="multilevel"/>
    <w:tmpl w:val="C4C0ACDE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48EE2870"/>
    <w:multiLevelType w:val="multilevel"/>
    <w:tmpl w:val="0BFC356E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4ABD75BA"/>
    <w:multiLevelType w:val="multilevel"/>
    <w:tmpl w:val="7DD269C8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E380AF2"/>
    <w:multiLevelType w:val="hybridMultilevel"/>
    <w:tmpl w:val="37B805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AC1E74"/>
    <w:multiLevelType w:val="multilevel"/>
    <w:tmpl w:val="F25EC840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50F93A19"/>
    <w:multiLevelType w:val="multilevel"/>
    <w:tmpl w:val="3D7627EE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5F8404B1"/>
    <w:multiLevelType w:val="multilevel"/>
    <w:tmpl w:val="2F66C8DA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608230CC"/>
    <w:multiLevelType w:val="multilevel"/>
    <w:tmpl w:val="9AC88E9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63B01470"/>
    <w:multiLevelType w:val="multilevel"/>
    <w:tmpl w:val="8D2AF788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64DC22FE"/>
    <w:multiLevelType w:val="multilevel"/>
    <w:tmpl w:val="3BACB5C4"/>
    <w:lvl w:ilvl="0">
      <w:start w:val="1"/>
      <w:numFmt w:val="bullet"/>
      <w:lvlText w:val="·"/>
      <w:lvlJc w:val="left"/>
      <w:pPr>
        <w:ind w:left="738" w:hanging="369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653A2F5D"/>
    <w:multiLevelType w:val="multilevel"/>
    <w:tmpl w:val="940E5FB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702336E4"/>
    <w:multiLevelType w:val="multilevel"/>
    <w:tmpl w:val="ECDC3350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7B5A001A"/>
    <w:multiLevelType w:val="multilevel"/>
    <w:tmpl w:val="4A8C6CA8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7C13416C"/>
    <w:multiLevelType w:val="multilevel"/>
    <w:tmpl w:val="0D66564E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7F1C3278"/>
    <w:multiLevelType w:val="hybridMultilevel"/>
    <w:tmpl w:val="E9FCE9A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FBF22D0"/>
    <w:multiLevelType w:val="multilevel"/>
    <w:tmpl w:val="79F427EC"/>
    <w:lvl w:ilvl="0">
      <w:start w:val="1"/>
      <w:numFmt w:val="bullet"/>
      <w:lvlText w:val="-"/>
      <w:lvlJc w:val="left"/>
      <w:pPr>
        <w:ind w:left="567" w:hanging="283"/>
      </w:pPr>
      <w:rPr>
        <w:rFonts w:ascii="Symbol" w:eastAsia="Times New Roman" w:hAnsi="Symbol"/>
        <w:b w:val="0"/>
        <w:i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922297239">
    <w:abstractNumId w:val="7"/>
  </w:num>
  <w:num w:numId="2" w16cid:durableId="1259023141">
    <w:abstractNumId w:val="12"/>
  </w:num>
  <w:num w:numId="3" w16cid:durableId="2006201581">
    <w:abstractNumId w:val="4"/>
  </w:num>
  <w:num w:numId="4" w16cid:durableId="1582249167">
    <w:abstractNumId w:val="5"/>
  </w:num>
  <w:num w:numId="5" w16cid:durableId="1794323899">
    <w:abstractNumId w:val="1"/>
  </w:num>
  <w:num w:numId="6" w16cid:durableId="1999534370">
    <w:abstractNumId w:val="0"/>
  </w:num>
  <w:num w:numId="7" w16cid:durableId="450056034">
    <w:abstractNumId w:val="26"/>
  </w:num>
  <w:num w:numId="8" w16cid:durableId="1354113747">
    <w:abstractNumId w:val="2"/>
  </w:num>
  <w:num w:numId="9" w16cid:durableId="180364467">
    <w:abstractNumId w:val="18"/>
  </w:num>
  <w:num w:numId="10" w16cid:durableId="3168334">
    <w:abstractNumId w:val="0"/>
    <w:lvlOverride w:ilvl="0">
      <w:startOverride w:val="1"/>
    </w:lvlOverride>
  </w:num>
  <w:num w:numId="11" w16cid:durableId="892545800">
    <w:abstractNumId w:val="16"/>
  </w:num>
  <w:num w:numId="12" w16cid:durableId="909314677">
    <w:abstractNumId w:val="9"/>
  </w:num>
  <w:num w:numId="13" w16cid:durableId="1895389513">
    <w:abstractNumId w:val="17"/>
  </w:num>
  <w:num w:numId="14" w16cid:durableId="909000128">
    <w:abstractNumId w:val="19"/>
  </w:num>
  <w:num w:numId="15" w16cid:durableId="1080716924">
    <w:abstractNumId w:val="15"/>
  </w:num>
  <w:num w:numId="16" w16cid:durableId="802113491">
    <w:abstractNumId w:val="20"/>
  </w:num>
  <w:num w:numId="17" w16cid:durableId="2010331965">
    <w:abstractNumId w:val="13"/>
  </w:num>
  <w:num w:numId="18" w16cid:durableId="784235008">
    <w:abstractNumId w:val="11"/>
  </w:num>
  <w:num w:numId="19" w16cid:durableId="552810704">
    <w:abstractNumId w:val="8"/>
  </w:num>
  <w:num w:numId="20" w16cid:durableId="414084916">
    <w:abstractNumId w:val="23"/>
  </w:num>
  <w:num w:numId="21" w16cid:durableId="680936371">
    <w:abstractNumId w:val="22"/>
  </w:num>
  <w:num w:numId="22" w16cid:durableId="1607158173">
    <w:abstractNumId w:val="21"/>
  </w:num>
  <w:num w:numId="23" w16cid:durableId="68776886">
    <w:abstractNumId w:val="6"/>
  </w:num>
  <w:num w:numId="24" w16cid:durableId="1238903369">
    <w:abstractNumId w:val="3"/>
  </w:num>
  <w:num w:numId="25" w16cid:durableId="2010404112">
    <w:abstractNumId w:val="24"/>
  </w:num>
  <w:num w:numId="26" w16cid:durableId="852305249">
    <w:abstractNumId w:val="14"/>
  </w:num>
  <w:num w:numId="27" w16cid:durableId="1108626549">
    <w:abstractNumId w:val="10"/>
  </w:num>
  <w:num w:numId="28" w16cid:durableId="118181829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321"/>
    <w:rsid w:val="00017CC1"/>
    <w:rsid w:val="00024FE0"/>
    <w:rsid w:val="00063F52"/>
    <w:rsid w:val="00084ECE"/>
    <w:rsid w:val="00097E8E"/>
    <w:rsid w:val="000E3ECD"/>
    <w:rsid w:val="00171737"/>
    <w:rsid w:val="001A0C45"/>
    <w:rsid w:val="001C04AB"/>
    <w:rsid w:val="001F05FE"/>
    <w:rsid w:val="001F63F8"/>
    <w:rsid w:val="0026377C"/>
    <w:rsid w:val="00266A33"/>
    <w:rsid w:val="002707AE"/>
    <w:rsid w:val="00290189"/>
    <w:rsid w:val="002950A3"/>
    <w:rsid w:val="002B1828"/>
    <w:rsid w:val="002B2B67"/>
    <w:rsid w:val="003A6EB6"/>
    <w:rsid w:val="003B2729"/>
    <w:rsid w:val="003F4C79"/>
    <w:rsid w:val="004C2A23"/>
    <w:rsid w:val="0054070C"/>
    <w:rsid w:val="005700B9"/>
    <w:rsid w:val="00577A8C"/>
    <w:rsid w:val="00593D65"/>
    <w:rsid w:val="006158A4"/>
    <w:rsid w:val="00632379"/>
    <w:rsid w:val="00665C53"/>
    <w:rsid w:val="00692D07"/>
    <w:rsid w:val="006B7E66"/>
    <w:rsid w:val="006D40A7"/>
    <w:rsid w:val="007A4D6D"/>
    <w:rsid w:val="007E6530"/>
    <w:rsid w:val="007F28DC"/>
    <w:rsid w:val="00822BEE"/>
    <w:rsid w:val="008571B8"/>
    <w:rsid w:val="0085781F"/>
    <w:rsid w:val="008A3EBA"/>
    <w:rsid w:val="008D1ED9"/>
    <w:rsid w:val="008D5122"/>
    <w:rsid w:val="009051B8"/>
    <w:rsid w:val="00955917"/>
    <w:rsid w:val="00973DD3"/>
    <w:rsid w:val="00982F87"/>
    <w:rsid w:val="009F70CE"/>
    <w:rsid w:val="00A0460E"/>
    <w:rsid w:val="00A45F1E"/>
    <w:rsid w:val="00A62614"/>
    <w:rsid w:val="00AA4A3B"/>
    <w:rsid w:val="00AC3303"/>
    <w:rsid w:val="00B314E9"/>
    <w:rsid w:val="00B4438B"/>
    <w:rsid w:val="00B47C5E"/>
    <w:rsid w:val="00B7309B"/>
    <w:rsid w:val="00BC6E9E"/>
    <w:rsid w:val="00BD2321"/>
    <w:rsid w:val="00BE56C3"/>
    <w:rsid w:val="00BE6AD8"/>
    <w:rsid w:val="00BF2482"/>
    <w:rsid w:val="00BF7F66"/>
    <w:rsid w:val="00C03557"/>
    <w:rsid w:val="00CA13E2"/>
    <w:rsid w:val="00CC0FF7"/>
    <w:rsid w:val="00CD72A0"/>
    <w:rsid w:val="00CF4F91"/>
    <w:rsid w:val="00D048C8"/>
    <w:rsid w:val="00D342C5"/>
    <w:rsid w:val="00D50BC4"/>
    <w:rsid w:val="00D61AE5"/>
    <w:rsid w:val="00D7292B"/>
    <w:rsid w:val="00D76F53"/>
    <w:rsid w:val="00D7776F"/>
    <w:rsid w:val="00DC609D"/>
    <w:rsid w:val="00DE1AFE"/>
    <w:rsid w:val="00E50C09"/>
    <w:rsid w:val="00E72AC9"/>
    <w:rsid w:val="00F24D59"/>
    <w:rsid w:val="00F62965"/>
    <w:rsid w:val="00F9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0394"/>
  <w15:chartTrackingRefBased/>
  <w15:docId w15:val="{2EEC0580-8542-4FF1-AFD5-9C1B43F4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50A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2950A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2950A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"/>
    <w:qFormat/>
    <w:rsid w:val="002950A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2950A3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iPriority w:val="9"/>
    <w:qFormat/>
    <w:rsid w:val="002950A3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7">
    <w:name w:val="heading 7"/>
    <w:basedOn w:val="a"/>
    <w:next w:val="a"/>
    <w:link w:val="70"/>
    <w:uiPriority w:val="9"/>
    <w:qFormat/>
    <w:rsid w:val="002950A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8">
    <w:name w:val="heading 8"/>
    <w:basedOn w:val="a"/>
    <w:next w:val="a"/>
    <w:link w:val="80"/>
    <w:uiPriority w:val="9"/>
    <w:qFormat/>
    <w:rsid w:val="002950A3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uiPriority w:val="9"/>
    <w:qFormat/>
    <w:rsid w:val="002950A3"/>
    <w:pPr>
      <w:spacing w:before="240" w:after="60" w:line="240" w:lineRule="auto"/>
      <w:outlineLvl w:val="8"/>
    </w:pPr>
    <w:rPr>
      <w:rFonts w:ascii="Cambria" w:eastAsia="Times New Roman" w:hAnsi="Cambr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084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84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950A3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2950A3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rsid w:val="002950A3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rsid w:val="002950A3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"/>
    <w:rsid w:val="002950A3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"/>
    <w:rsid w:val="002950A3"/>
    <w:rPr>
      <w:rFonts w:ascii="Calibri" w:eastAsia="Times New Roman" w:hAnsi="Calibri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rsid w:val="002950A3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"/>
    <w:rsid w:val="002950A3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"/>
    <w:rsid w:val="002950A3"/>
    <w:rPr>
      <w:rFonts w:ascii="Cambria" w:eastAsia="Times New Roman" w:hAnsi="Cambria" w:cs="Times New Roman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950A3"/>
  </w:style>
  <w:style w:type="paragraph" w:styleId="a4">
    <w:name w:val="TOC Heading"/>
    <w:basedOn w:val="1"/>
    <w:next w:val="a"/>
    <w:uiPriority w:val="39"/>
    <w:qFormat/>
    <w:rsid w:val="002950A3"/>
    <w:pPr>
      <w:keepLines/>
      <w:spacing w:before="480" w:after="0"/>
      <w:outlineLvl w:val="9"/>
    </w:pPr>
    <w:rPr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2950A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21">
    <w:name w:val="toc 2"/>
    <w:basedOn w:val="a"/>
    <w:next w:val="a"/>
    <w:autoRedefine/>
    <w:uiPriority w:val="39"/>
    <w:unhideWhenUsed/>
    <w:rsid w:val="002950A3"/>
    <w:pPr>
      <w:spacing w:after="0" w:line="240" w:lineRule="auto"/>
      <w:ind w:left="2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31">
    <w:name w:val="toc 3"/>
    <w:basedOn w:val="a"/>
    <w:next w:val="a"/>
    <w:autoRedefine/>
    <w:uiPriority w:val="39"/>
    <w:unhideWhenUsed/>
    <w:rsid w:val="002950A3"/>
    <w:pPr>
      <w:spacing w:after="0" w:line="240" w:lineRule="auto"/>
      <w:ind w:left="4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character" w:styleId="a5">
    <w:name w:val="Hyperlink"/>
    <w:basedOn w:val="a0"/>
    <w:uiPriority w:val="99"/>
    <w:unhideWhenUsed/>
    <w:rsid w:val="002950A3"/>
    <w:rPr>
      <w:rFonts w:cs="Times New Roman"/>
      <w:color w:val="0000FF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2950A3"/>
    <w:pPr>
      <w:spacing w:after="0" w:line="240" w:lineRule="auto"/>
      <w:ind w:left="6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51">
    <w:name w:val="toc 5"/>
    <w:basedOn w:val="a"/>
    <w:next w:val="a"/>
    <w:autoRedefine/>
    <w:uiPriority w:val="39"/>
    <w:unhideWhenUsed/>
    <w:rsid w:val="002950A3"/>
    <w:pPr>
      <w:spacing w:after="0" w:line="240" w:lineRule="auto"/>
      <w:ind w:left="8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61">
    <w:name w:val="toc 6"/>
    <w:basedOn w:val="a"/>
    <w:next w:val="a"/>
    <w:autoRedefine/>
    <w:uiPriority w:val="39"/>
    <w:unhideWhenUsed/>
    <w:rsid w:val="002950A3"/>
    <w:pPr>
      <w:spacing w:after="0" w:line="240" w:lineRule="auto"/>
      <w:ind w:left="10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71">
    <w:name w:val="toc 7"/>
    <w:basedOn w:val="a"/>
    <w:next w:val="a"/>
    <w:autoRedefine/>
    <w:uiPriority w:val="39"/>
    <w:unhideWhenUsed/>
    <w:rsid w:val="002950A3"/>
    <w:pPr>
      <w:spacing w:after="0" w:line="240" w:lineRule="auto"/>
      <w:ind w:left="12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81">
    <w:name w:val="toc 8"/>
    <w:basedOn w:val="a"/>
    <w:next w:val="a"/>
    <w:autoRedefine/>
    <w:uiPriority w:val="39"/>
    <w:unhideWhenUsed/>
    <w:rsid w:val="002950A3"/>
    <w:pPr>
      <w:spacing w:after="0" w:line="240" w:lineRule="auto"/>
      <w:ind w:left="14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styleId="91">
    <w:name w:val="toc 9"/>
    <w:basedOn w:val="a"/>
    <w:next w:val="a"/>
    <w:autoRedefine/>
    <w:uiPriority w:val="39"/>
    <w:unhideWhenUsed/>
    <w:rsid w:val="002950A3"/>
    <w:pPr>
      <w:spacing w:after="0" w:line="240" w:lineRule="auto"/>
      <w:ind w:left="1600" w:firstLine="709"/>
      <w:jc w:val="both"/>
    </w:pPr>
    <w:rPr>
      <w:rFonts w:ascii="Times New Roman" w:eastAsia="Times New Roman" w:hAnsi="Times New Roman" w:cs="Times New Roman"/>
      <w:sz w:val="20"/>
      <w:lang w:val="en-US"/>
    </w:rPr>
  </w:style>
  <w:style w:type="paragraph" w:customStyle="1" w:styleId="110">
    <w:name w:val="Указатель 11"/>
    <w:basedOn w:val="a"/>
    <w:next w:val="a"/>
    <w:autoRedefine/>
    <w:uiPriority w:val="99"/>
    <w:unhideWhenUsed/>
    <w:rsid w:val="002950A3"/>
    <w:pPr>
      <w:spacing w:after="0" w:line="240" w:lineRule="auto"/>
      <w:ind w:left="22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210">
    <w:name w:val="Указатель 21"/>
    <w:basedOn w:val="a"/>
    <w:next w:val="a"/>
    <w:autoRedefine/>
    <w:uiPriority w:val="99"/>
    <w:unhideWhenUsed/>
    <w:rsid w:val="002950A3"/>
    <w:pPr>
      <w:spacing w:after="0" w:line="240" w:lineRule="auto"/>
      <w:ind w:left="44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310">
    <w:name w:val="Указатель 31"/>
    <w:basedOn w:val="a"/>
    <w:next w:val="a"/>
    <w:autoRedefine/>
    <w:uiPriority w:val="99"/>
    <w:unhideWhenUsed/>
    <w:rsid w:val="002950A3"/>
    <w:pPr>
      <w:spacing w:after="0" w:line="240" w:lineRule="auto"/>
      <w:ind w:left="66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410">
    <w:name w:val="Указатель 41"/>
    <w:basedOn w:val="a"/>
    <w:next w:val="a"/>
    <w:autoRedefine/>
    <w:uiPriority w:val="99"/>
    <w:unhideWhenUsed/>
    <w:rsid w:val="002950A3"/>
    <w:pPr>
      <w:spacing w:after="0" w:line="240" w:lineRule="auto"/>
      <w:ind w:left="88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510">
    <w:name w:val="Указатель 51"/>
    <w:basedOn w:val="a"/>
    <w:next w:val="a"/>
    <w:autoRedefine/>
    <w:uiPriority w:val="99"/>
    <w:unhideWhenUsed/>
    <w:rsid w:val="002950A3"/>
    <w:pPr>
      <w:spacing w:after="0" w:line="240" w:lineRule="auto"/>
      <w:ind w:left="110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610">
    <w:name w:val="Указатель 61"/>
    <w:basedOn w:val="a"/>
    <w:next w:val="a"/>
    <w:autoRedefine/>
    <w:uiPriority w:val="99"/>
    <w:unhideWhenUsed/>
    <w:rsid w:val="002950A3"/>
    <w:pPr>
      <w:spacing w:after="0" w:line="240" w:lineRule="auto"/>
      <w:ind w:left="132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710">
    <w:name w:val="Указатель 71"/>
    <w:basedOn w:val="a"/>
    <w:next w:val="a"/>
    <w:autoRedefine/>
    <w:uiPriority w:val="99"/>
    <w:unhideWhenUsed/>
    <w:rsid w:val="002950A3"/>
    <w:pPr>
      <w:spacing w:after="0" w:line="240" w:lineRule="auto"/>
      <w:ind w:left="154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810">
    <w:name w:val="Указатель 81"/>
    <w:basedOn w:val="a"/>
    <w:next w:val="a"/>
    <w:autoRedefine/>
    <w:uiPriority w:val="99"/>
    <w:unhideWhenUsed/>
    <w:rsid w:val="002950A3"/>
    <w:pPr>
      <w:spacing w:after="0" w:line="240" w:lineRule="auto"/>
      <w:ind w:left="176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910">
    <w:name w:val="Указатель 91"/>
    <w:basedOn w:val="a"/>
    <w:next w:val="a"/>
    <w:autoRedefine/>
    <w:uiPriority w:val="99"/>
    <w:unhideWhenUsed/>
    <w:rsid w:val="002950A3"/>
    <w:pPr>
      <w:spacing w:after="0" w:line="240" w:lineRule="auto"/>
      <w:ind w:left="1980" w:hanging="220"/>
    </w:pPr>
    <w:rPr>
      <w:rFonts w:eastAsia="Times New Roman" w:cs="Times New Roman"/>
      <w:sz w:val="18"/>
      <w:szCs w:val="18"/>
      <w:lang w:val="en-US"/>
    </w:rPr>
  </w:style>
  <w:style w:type="paragraph" w:customStyle="1" w:styleId="14">
    <w:name w:val="Указатель1"/>
    <w:basedOn w:val="a"/>
    <w:next w:val="15"/>
    <w:uiPriority w:val="99"/>
    <w:unhideWhenUsed/>
    <w:rsid w:val="002950A3"/>
    <w:pPr>
      <w:spacing w:before="360" w:after="240" w:line="240" w:lineRule="auto"/>
    </w:pPr>
    <w:rPr>
      <w:rFonts w:eastAsia="Times New Roman" w:cs="Times New Roman"/>
      <w:b/>
      <w:bCs/>
      <w:i/>
      <w:iCs/>
      <w:sz w:val="26"/>
      <w:szCs w:val="26"/>
      <w:lang w:val="en-US"/>
    </w:rPr>
  </w:style>
  <w:style w:type="paragraph" w:customStyle="1" w:styleId="indentless">
    <w:name w:val="indentless"/>
    <w:basedOn w:val="a"/>
    <w:next w:val="a"/>
    <w:qFormat/>
    <w:rsid w:val="002950A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6">
    <w:name w:val="header"/>
    <w:basedOn w:val="a"/>
    <w:next w:val="a"/>
    <w:link w:val="a7"/>
    <w:qFormat/>
    <w:rsid w:val="002950A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a7">
    <w:name w:val="Верхний колонтитул Знак"/>
    <w:basedOn w:val="a0"/>
    <w:link w:val="a6"/>
    <w:rsid w:val="002950A3"/>
    <w:rPr>
      <w:rFonts w:ascii="Calibri" w:eastAsia="Times New Roman" w:hAnsi="Calibri" w:cs="Times New Roman"/>
      <w:lang w:val="en-US"/>
    </w:rPr>
  </w:style>
  <w:style w:type="paragraph" w:customStyle="1" w:styleId="af400">
    <w:name w:val="af400"/>
    <w:basedOn w:val="a"/>
    <w:next w:val="a"/>
    <w:qFormat/>
    <w:rsid w:val="002950A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8">
    <w:name w:val="footer"/>
    <w:basedOn w:val="a"/>
    <w:next w:val="a"/>
    <w:link w:val="a9"/>
    <w:uiPriority w:val="99"/>
    <w:qFormat/>
    <w:rsid w:val="002950A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a9">
    <w:name w:val="Нижний колонтитул Знак"/>
    <w:basedOn w:val="a0"/>
    <w:link w:val="a8"/>
    <w:uiPriority w:val="99"/>
    <w:rsid w:val="002950A3"/>
    <w:rPr>
      <w:rFonts w:ascii="Calibri" w:eastAsia="Times New Roman" w:hAnsi="Calibri" w:cs="Times New Roman"/>
      <w:lang w:val="en-US"/>
    </w:rPr>
  </w:style>
  <w:style w:type="paragraph" w:styleId="aa">
    <w:name w:val="Body Text"/>
    <w:basedOn w:val="a"/>
    <w:link w:val="ab"/>
    <w:uiPriority w:val="99"/>
    <w:rsid w:val="002950A3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2950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2950A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pan">
    <w:name w:val="span"/>
    <w:basedOn w:val="a0"/>
    <w:rsid w:val="002950A3"/>
    <w:rPr>
      <w:rFonts w:ascii="Times New Roman" w:hAnsi="Times New Roman" w:cs="Times New Roman"/>
    </w:rPr>
  </w:style>
  <w:style w:type="paragraph" w:styleId="15">
    <w:name w:val="index 1"/>
    <w:basedOn w:val="a"/>
    <w:next w:val="a"/>
    <w:autoRedefine/>
    <w:uiPriority w:val="99"/>
    <w:semiHidden/>
    <w:unhideWhenUsed/>
    <w:rsid w:val="002950A3"/>
    <w:pPr>
      <w:spacing w:after="0" w:line="240" w:lineRule="auto"/>
      <w:ind w:left="220" w:hanging="220"/>
    </w:pPr>
  </w:style>
  <w:style w:type="paragraph" w:styleId="ad">
    <w:name w:val="Balloon Text"/>
    <w:basedOn w:val="a"/>
    <w:link w:val="ae"/>
    <w:uiPriority w:val="99"/>
    <w:semiHidden/>
    <w:unhideWhenUsed/>
    <w:rsid w:val="00CF4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4F91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CF4F9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F4F91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F4F91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F4F9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F4F91"/>
    <w:rPr>
      <w:b/>
      <w:bCs/>
      <w:sz w:val="20"/>
      <w:szCs w:val="20"/>
    </w:rPr>
  </w:style>
  <w:style w:type="paragraph" w:styleId="af4">
    <w:name w:val="footnote text"/>
    <w:basedOn w:val="a"/>
    <w:link w:val="af5"/>
    <w:uiPriority w:val="99"/>
    <w:semiHidden/>
    <w:unhideWhenUsed/>
    <w:rsid w:val="00D50BC4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D50BC4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D50B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68CE3-63F7-4FB7-B570-59CB33B0B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 Юлия Сергеевна</dc:creator>
  <cp:keywords/>
  <dc:description/>
  <cp:lastModifiedBy>Уржумова Наталья Анатольевна</cp:lastModifiedBy>
  <cp:revision>6</cp:revision>
  <dcterms:created xsi:type="dcterms:W3CDTF">2022-04-04T05:28:00Z</dcterms:created>
  <dcterms:modified xsi:type="dcterms:W3CDTF">2022-04-08T11:37:00Z</dcterms:modified>
</cp:coreProperties>
</file>