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4A2E0444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C401DD">
                                    <w:rPr>
                                      <w:sz w:val="22"/>
                                      <w:szCs w:val="22"/>
                                    </w:rPr>
                                    <w:t>27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2310BB">
                                    <w:rPr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8D45A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 г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0950D9">
                                    <w:rPr>
                                      <w:sz w:val="22"/>
                                      <w:szCs w:val="22"/>
                                    </w:rPr>
                                    <w:t>№</w:t>
                                  </w:r>
                                  <w:r w:rsidR="00C401DD">
                                    <w:rPr>
                                      <w:sz w:val="22"/>
                                      <w:szCs w:val="22"/>
                                    </w:rPr>
                                    <w:t>64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4A2E0444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8D45AA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C401DD">
                              <w:rPr>
                                <w:sz w:val="22"/>
                                <w:szCs w:val="22"/>
                              </w:rPr>
                              <w:t>27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2310BB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8D45A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 xml:space="preserve"> г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50D9">
                              <w:rPr>
                                <w:sz w:val="22"/>
                                <w:szCs w:val="22"/>
                              </w:rPr>
                              <w:t>№</w:t>
                            </w:r>
                            <w:r w:rsidR="00C401DD">
                              <w:rPr>
                                <w:sz w:val="22"/>
                                <w:szCs w:val="22"/>
                              </w:rPr>
                              <w:t>64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 w:rsidSect="004071E9">
          <w:footerReference w:type="default" r:id="rId7"/>
          <w:pgSz w:w="11906" w:h="16838"/>
          <w:pgMar w:top="426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44374932" w:rsidR="00F477EE" w:rsidRPr="00167369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 xml:space="preserve">Корпорация развития малого и среднего предпринимательства Пермского </w:t>
      </w:r>
      <w:r w:rsidR="00AB4095" w:rsidRPr="001426A7">
        <w:t>края</w:t>
      </w:r>
      <w:r w:rsidRPr="001426A7">
        <w:t xml:space="preserve">», утвержденной Приказом </w:t>
      </w:r>
      <w:r w:rsidR="00CE19F0" w:rsidRPr="001426A7">
        <w:t>Агентства по развитию малого и среднего предпринимательства Пермского края</w:t>
      </w:r>
      <w:r w:rsidRPr="001426A7">
        <w:t xml:space="preserve"> № </w:t>
      </w:r>
      <w:r w:rsidR="00CE19F0" w:rsidRPr="001426A7">
        <w:t>51-01-03-</w:t>
      </w:r>
      <w:r w:rsidR="008F11C0" w:rsidRPr="001426A7">
        <w:t>34</w:t>
      </w:r>
      <w:r w:rsidR="00CE19F0" w:rsidRPr="001426A7">
        <w:t xml:space="preserve"> </w:t>
      </w:r>
      <w:r w:rsidRPr="001426A7">
        <w:t xml:space="preserve">от </w:t>
      </w:r>
      <w:r w:rsidR="008F11C0" w:rsidRPr="001426A7">
        <w:t>31</w:t>
      </w:r>
      <w:r w:rsidR="00AB4095" w:rsidRPr="001426A7">
        <w:t>.</w:t>
      </w:r>
      <w:r w:rsidR="00CE19F0" w:rsidRPr="001426A7">
        <w:t>0</w:t>
      </w:r>
      <w:r w:rsidR="008F11C0" w:rsidRPr="001426A7">
        <w:t>3</w:t>
      </w:r>
      <w:r w:rsidR="00AB4095" w:rsidRPr="001426A7">
        <w:t>.20</w:t>
      </w:r>
      <w:r w:rsidR="00CE19F0" w:rsidRPr="001426A7">
        <w:t>2</w:t>
      </w:r>
      <w:r w:rsidR="008F11C0" w:rsidRPr="001426A7">
        <w:t>2</w:t>
      </w:r>
      <w:r w:rsidR="00167309" w:rsidRPr="001426A7">
        <w:t xml:space="preserve"> г.</w:t>
      </w:r>
      <w:r w:rsidR="00E638E8" w:rsidRPr="001426A7">
        <w:t xml:space="preserve"> (с изменениями, </w:t>
      </w:r>
      <w:r w:rsidR="00F95041" w:rsidRPr="001426A7">
        <w:t xml:space="preserve">внесенными </w:t>
      </w:r>
      <w:r w:rsidR="00E638E8" w:rsidRPr="001426A7">
        <w:t>Приказом Агентства по развитию малого и среднего предпринимательства  Пермского края №51-01-03-148</w:t>
      </w:r>
      <w:r w:rsidR="00364A35" w:rsidRPr="001426A7">
        <w:t xml:space="preserve"> от 26.12.2022 г.</w:t>
      </w:r>
      <w:r w:rsidR="001426A7" w:rsidRPr="001426A7">
        <w:t>, Приказом Министерства экономического развития и инвестиций Пермского края №18-02-06-94 от 15.09.2025 г.</w:t>
      </w:r>
      <w:r w:rsidR="00E638E8" w:rsidRPr="001426A7">
        <w:t>) (далее по тексту: «Инвестиционная декларация»).</w:t>
      </w:r>
      <w:r w:rsidR="0068642F" w:rsidRPr="00167369">
        <w:t xml:space="preserve"> </w:t>
      </w:r>
    </w:p>
    <w:p w14:paraId="1FFD72F5" w14:textId="35D0F0BF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C401DD">
        <w:t>27</w:t>
      </w:r>
      <w:r w:rsidR="008079AB">
        <w:t xml:space="preserve"> </w:t>
      </w:r>
      <w:r w:rsidR="002310BB">
        <w:t>октября</w:t>
      </w:r>
      <w:r w:rsidR="00B36012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по </w:t>
      </w:r>
      <w:r w:rsidR="00C401DD">
        <w:t>29</w:t>
      </w:r>
      <w:r w:rsidR="00997156">
        <w:t xml:space="preserve"> </w:t>
      </w:r>
      <w:r w:rsidR="002310BB">
        <w:t>октября</w:t>
      </w:r>
      <w:r w:rsidR="00CF2C53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(включительно). Режим принятия предложений Кредитных организаций осуществляется:</w:t>
      </w:r>
      <w:r w:rsidR="0083360F">
        <w:t xml:space="preserve"> </w:t>
      </w:r>
      <w:r w:rsidR="002310BB">
        <w:t>чт</w:t>
      </w:r>
      <w:r w:rsidR="0083360F">
        <w:rPr>
          <w:shd w:val="clear" w:color="auto" w:fill="FFFFFF"/>
        </w:rPr>
        <w:t>.</w:t>
      </w:r>
      <w:r w:rsidR="00B36012">
        <w:rPr>
          <w:shd w:val="clear" w:color="auto" w:fill="FFFFFF"/>
        </w:rPr>
        <w:t xml:space="preserve">, </w:t>
      </w:r>
      <w:r w:rsidR="002310BB">
        <w:rPr>
          <w:shd w:val="clear" w:color="auto" w:fill="FFFFFF"/>
        </w:rPr>
        <w:t>пн</w:t>
      </w:r>
      <w:r w:rsidR="00B36012">
        <w:rPr>
          <w:shd w:val="clear" w:color="auto" w:fill="FFFFFF"/>
        </w:rPr>
        <w:t>.</w:t>
      </w:r>
      <w:r w:rsidR="00C401DD">
        <w:rPr>
          <w:shd w:val="clear" w:color="auto" w:fill="FFFFFF"/>
        </w:rPr>
        <w:t>, вт.</w:t>
      </w:r>
      <w:r w:rsidR="0083360F">
        <w:rPr>
          <w:shd w:val="clear" w:color="auto" w:fill="FFFFFF"/>
        </w:rPr>
        <w:t xml:space="preserve"> с</w:t>
      </w:r>
      <w:r w:rsidR="0083360F" w:rsidRPr="004A0156">
        <w:rPr>
          <w:shd w:val="clear" w:color="auto" w:fill="FFFFFF"/>
        </w:rPr>
        <w:t xml:space="preserve"> </w:t>
      </w:r>
      <w:r w:rsidR="0083360F" w:rsidRPr="001436A1">
        <w:rPr>
          <w:shd w:val="clear" w:color="auto" w:fill="FFFFFF"/>
        </w:rPr>
        <w:t>09.00 до 1</w:t>
      </w:r>
      <w:r w:rsidR="00E216DE">
        <w:rPr>
          <w:shd w:val="clear" w:color="auto" w:fill="FFFFFF"/>
        </w:rPr>
        <w:t>8</w:t>
      </w:r>
      <w:r w:rsidR="0083360F" w:rsidRPr="001436A1">
        <w:rPr>
          <w:shd w:val="clear" w:color="auto" w:fill="FFFFFF"/>
        </w:rPr>
        <w:t xml:space="preserve">.00 </w:t>
      </w:r>
      <w:r w:rsidR="0083360F">
        <w:rPr>
          <w:shd w:val="clear" w:color="auto" w:fill="FFFFFF"/>
        </w:rPr>
        <w:t>часов</w:t>
      </w:r>
      <w:r w:rsidR="00B36012">
        <w:rPr>
          <w:shd w:val="clear" w:color="auto" w:fill="FFFFFF"/>
        </w:rPr>
        <w:t>,</w:t>
      </w:r>
      <w:r w:rsidR="008079AB">
        <w:rPr>
          <w:shd w:val="clear" w:color="auto" w:fill="FFFFFF"/>
        </w:rPr>
        <w:t xml:space="preserve"> </w:t>
      </w:r>
      <w:r w:rsidR="00C401DD">
        <w:rPr>
          <w:shd w:val="clear" w:color="auto" w:fill="FFFFFF"/>
        </w:rPr>
        <w:t>ср.</w:t>
      </w:r>
      <w:r w:rsidR="00574A13" w:rsidRPr="00167369">
        <w:rPr>
          <w:shd w:val="clear" w:color="auto" w:fill="FFFFFF"/>
        </w:rPr>
        <w:t xml:space="preserve"> </w:t>
      </w:r>
      <w:r w:rsidR="00CF2C53" w:rsidRPr="00167369">
        <w:rPr>
          <w:shd w:val="clear" w:color="auto" w:fill="FFFFFF"/>
        </w:rPr>
        <w:t>(</w:t>
      </w:r>
      <w:r w:rsidR="00C401DD">
        <w:rPr>
          <w:shd w:val="clear" w:color="auto" w:fill="FFFFFF"/>
        </w:rPr>
        <w:t>29</w:t>
      </w:r>
      <w:r w:rsidR="004D1FFC" w:rsidRPr="00167369">
        <w:rPr>
          <w:shd w:val="clear" w:color="auto" w:fill="FFFFFF"/>
        </w:rPr>
        <w:t xml:space="preserve"> </w:t>
      </w:r>
      <w:r w:rsidR="002310BB">
        <w:rPr>
          <w:shd w:val="clear" w:color="auto" w:fill="FFFFFF"/>
        </w:rPr>
        <w:t>октября</w:t>
      </w:r>
      <w:r w:rsidR="00574A13" w:rsidRPr="00167369">
        <w:rPr>
          <w:shd w:val="clear" w:color="auto" w:fill="FFFFFF"/>
        </w:rPr>
        <w:t xml:space="preserve"> 202</w:t>
      </w:r>
      <w:r w:rsidR="004D1FFC" w:rsidRPr="00167369">
        <w:rPr>
          <w:shd w:val="clear" w:color="auto" w:fill="FFFFFF"/>
        </w:rPr>
        <w:t>5</w:t>
      </w:r>
      <w:r w:rsidR="00CF2C53" w:rsidRPr="00167369">
        <w:rPr>
          <w:shd w:val="clear" w:color="auto" w:fill="FFFFFF"/>
        </w:rPr>
        <w:t xml:space="preserve"> года) </w:t>
      </w:r>
      <w:r w:rsidR="008F4C59" w:rsidRPr="00167369">
        <w:rPr>
          <w:shd w:val="clear" w:color="auto" w:fill="FFFFFF"/>
        </w:rPr>
        <w:t>с 09.00 до 1</w:t>
      </w:r>
      <w:r w:rsidR="00C401DD">
        <w:rPr>
          <w:shd w:val="clear" w:color="auto" w:fill="FFFFFF"/>
        </w:rPr>
        <w:t>6</w:t>
      </w:r>
      <w:r w:rsidR="008F4C59" w:rsidRPr="00167369">
        <w:rPr>
          <w:shd w:val="clear" w:color="auto" w:fill="FFFFFF"/>
        </w:rPr>
        <w:t>.00 часов</w:t>
      </w:r>
      <w:r w:rsidR="00E17E5E" w:rsidRPr="00167369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3F90528E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E216DE">
        <w:rPr>
          <w:color w:val="000000"/>
        </w:rPr>
        <w:t>9</w:t>
      </w:r>
      <w:r w:rsidR="00B36012">
        <w:rPr>
          <w:color w:val="000000"/>
        </w:rPr>
        <w:t>12</w:t>
      </w:r>
      <w:r w:rsidR="00364A35" w:rsidRPr="00167369">
        <w:rPr>
          <w:color w:val="000000"/>
        </w:rPr>
        <w:t>-</w:t>
      </w:r>
      <w:r w:rsidR="00B36012">
        <w:rPr>
          <w:color w:val="000000"/>
        </w:rPr>
        <w:t>883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31</w:t>
      </w:r>
      <w:r w:rsidR="00A93C49" w:rsidRPr="00167369">
        <w:rPr>
          <w:color w:val="000000"/>
        </w:rPr>
        <w:t>-</w:t>
      </w:r>
      <w:r w:rsidR="00B36012">
        <w:rPr>
          <w:color w:val="000000"/>
        </w:rPr>
        <w:t>91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4138A022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C401DD">
        <w:rPr>
          <w:color w:val="000000"/>
        </w:rPr>
        <w:t>29</w:t>
      </w:r>
      <w:r w:rsidR="00997156">
        <w:rPr>
          <w:color w:val="000000"/>
        </w:rPr>
        <w:t xml:space="preserve"> </w:t>
      </w:r>
      <w:r w:rsidR="002310BB">
        <w:rPr>
          <w:color w:val="000000"/>
        </w:rPr>
        <w:t xml:space="preserve">октября </w:t>
      </w:r>
      <w:r w:rsidR="00574A13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E17E5E" w:rsidRPr="00167369">
        <w:rPr>
          <w:color w:val="000000"/>
        </w:rPr>
        <w:t xml:space="preserve"> года в </w:t>
      </w:r>
      <w:r w:rsidR="008079AB" w:rsidRPr="009B71DC">
        <w:rPr>
          <w:color w:val="000000"/>
        </w:rPr>
        <w:t>1</w:t>
      </w:r>
      <w:r w:rsidR="00C401DD">
        <w:rPr>
          <w:color w:val="000000"/>
        </w:rPr>
        <w:t>6</w:t>
      </w:r>
      <w:r w:rsidR="00262DD1" w:rsidRPr="009B71DC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2FEA1D99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 xml:space="preserve">2. </w:t>
      </w:r>
      <w:r w:rsidR="00295107">
        <w:rPr>
          <w:b/>
          <w:color w:val="000000"/>
        </w:rPr>
        <w:t>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189150F" w:rsidR="00F477EE" w:rsidRDefault="001E1057">
      <w:pPr>
        <w:pStyle w:val="10"/>
        <w:ind w:firstLine="709"/>
        <w:jc w:val="both"/>
        <w:outlineLvl w:val="3"/>
      </w:pPr>
      <w:r>
        <w:t>2.1</w:t>
      </w:r>
      <w:r w:rsidR="00295107">
        <w:t>. Т</w:t>
      </w:r>
      <w:r>
        <w:t xml:space="preserve">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19AB8146" w:rsidR="00F477EE" w:rsidRDefault="001E1057" w:rsidP="001426A7">
      <w:pPr>
        <w:pStyle w:val="10"/>
        <w:ind w:firstLine="709"/>
        <w:jc w:val="both"/>
        <w:outlineLvl w:val="3"/>
      </w:pPr>
      <w:r w:rsidRPr="001426A7">
        <w:t>2.1.2</w:t>
      </w:r>
      <w:r w:rsidR="00B318C5" w:rsidRPr="001426A7">
        <w:t>. наличие у кредитной организации кредитного рейтинга по национальной рейтинговой шкале для Российской Федерации кредитного рейтингового агентства акционерного общества «Аналитическое Кредитное рейтинговое агентство»  не ниже уровня «A-(RU)» кредитного рейтингового агентства акционерное общество «Рейтинговое агентство «Эксперт РА» не ниже уровня «</w:t>
      </w:r>
      <w:proofErr w:type="spellStart"/>
      <w:r w:rsidR="00B318C5" w:rsidRPr="001426A7">
        <w:t>ruA</w:t>
      </w:r>
      <w:proofErr w:type="spellEnd"/>
      <w:r w:rsidR="00B318C5" w:rsidRPr="001426A7">
        <w:t>-», кредитного рейтингового агентства общество с ограниченной ответственностью «Национальные Кредитные Рейтинги» не ниже уровня «A-.ru» или кредитного рейтингового агентства общество с ограниченной ответственностью «Национальное Рейтинговое Агентство» не ниже уровня "A-|</w:t>
      </w:r>
      <w:proofErr w:type="spellStart"/>
      <w:r w:rsidR="00B318C5" w:rsidRPr="001426A7">
        <w:t>ru</w:t>
      </w:r>
      <w:proofErr w:type="spellEnd"/>
      <w:r w:rsidR="00B318C5" w:rsidRPr="001426A7">
        <w:t>|»;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50E4A63E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</w:t>
      </w:r>
      <w:r w:rsidR="002839B8">
        <w:t>«</w:t>
      </w:r>
      <w:r>
        <w:t>О страховании вкладов физических лиц в банках Российской Федерации</w:t>
      </w:r>
      <w:r w:rsidR="002839B8">
        <w:t>»</w:t>
      </w:r>
      <w:r w:rsidR="00420169">
        <w:t>;</w:t>
      </w:r>
    </w:p>
    <w:p w14:paraId="27B00A3B" w14:textId="23007AA8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5</w:t>
      </w:r>
      <w:r>
        <w:t xml:space="preserve">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09A38E" w:rsidR="00F477EE" w:rsidRDefault="001E1057">
      <w:pPr>
        <w:pStyle w:val="10"/>
        <w:ind w:firstLine="709"/>
        <w:jc w:val="both"/>
        <w:outlineLvl w:val="3"/>
      </w:pPr>
      <w:r>
        <w:t>2.1.</w:t>
      </w:r>
      <w:r w:rsidR="0015641A">
        <w:t>6</w:t>
      </w:r>
      <w:r>
        <w:t>. срок деятельности кредитной организации с даты ее регистрации составляет не менее 5 (пяти) лет;</w:t>
      </w:r>
    </w:p>
    <w:p w14:paraId="40263E1F" w14:textId="3A4828CA" w:rsidR="00DA6818" w:rsidRPr="00DA6818" w:rsidRDefault="00DA6818">
      <w:pPr>
        <w:pStyle w:val="10"/>
        <w:ind w:firstLine="709"/>
        <w:jc w:val="both"/>
        <w:outlineLvl w:val="3"/>
      </w:pPr>
      <w:r>
        <w:t>2.1.</w:t>
      </w:r>
      <w:r w:rsidR="0015641A">
        <w:t>7</w:t>
      </w:r>
      <w:r>
        <w:t xml:space="preserve">. кредитная организация внесена в Перечень кредитных организаций, соответствующих </w:t>
      </w:r>
      <w:r>
        <w:lastRenderedPageBreak/>
        <w:t>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</w:t>
      </w:r>
      <w:r w:rsidR="001C7A10">
        <w:t>;</w:t>
      </w:r>
    </w:p>
    <w:p w14:paraId="7AB7589C" w14:textId="38DB2A51" w:rsidR="00B8788A" w:rsidRDefault="00B8788A" w:rsidP="00B8788A">
      <w:pPr>
        <w:pStyle w:val="10"/>
        <w:ind w:firstLine="709"/>
        <w:jc w:val="both"/>
      </w:pPr>
      <w:r>
        <w:t>2.1.8. наличие</w:t>
      </w:r>
      <w:r w:rsidRPr="0068642F">
        <w:t xml:space="preserve"> </w:t>
      </w:r>
      <w:r>
        <w:t xml:space="preserve">собственных средств (капитала) в размере не </w:t>
      </w:r>
      <w:r w:rsidRPr="00420169">
        <w:t xml:space="preserve">менее </w:t>
      </w:r>
      <w:r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326BA42F" w14:textId="77777777" w:rsidR="00B8788A" w:rsidRDefault="00B8788A" w:rsidP="00B8788A">
      <w:pPr>
        <w:pStyle w:val="10"/>
        <w:ind w:firstLine="709"/>
        <w:jc w:val="both"/>
      </w:pPr>
      <w:r>
        <w:t>2.1.9. наличие</w:t>
      </w:r>
      <w:r w:rsidRPr="0068642F">
        <w:t xml:space="preserve"> действующе</w:t>
      </w:r>
      <w:r>
        <w:t>го</w:t>
      </w:r>
      <w:r w:rsidRPr="0068642F">
        <w:t xml:space="preserve"> соглашени</w:t>
      </w:r>
      <w:r>
        <w:t xml:space="preserve">я </w:t>
      </w:r>
      <w:r w:rsidRPr="0068642F">
        <w:t xml:space="preserve">о сотрудничестве между </w:t>
      </w:r>
      <w:r>
        <w:t>АО «Корпорация развития МСП ПК»</w:t>
      </w:r>
      <w:r w:rsidRPr="0068642F">
        <w:t xml:space="preserve"> и Кредитной организацией</w:t>
      </w:r>
      <w:r>
        <w:t>.</w:t>
      </w:r>
    </w:p>
    <w:p w14:paraId="1A6DC306" w14:textId="62396225" w:rsidR="00C14B54" w:rsidRPr="00AE4A66" w:rsidRDefault="00C14B54" w:rsidP="00C14B54">
      <w:pPr>
        <w:pStyle w:val="10"/>
        <w:ind w:firstLine="709"/>
        <w:jc w:val="both"/>
      </w:pPr>
      <w:r>
        <w:t xml:space="preserve">2.1.10.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30 % от общего </w:t>
      </w:r>
      <w:r w:rsidRPr="00AE4A66">
        <w:t>размера денежных средств АО «Корпорация развития МСП ПК».</w:t>
      </w:r>
    </w:p>
    <w:p w14:paraId="7FDF71ED" w14:textId="15BDC6A6" w:rsidR="00C14B54" w:rsidRDefault="00C14B54" w:rsidP="00C14B54">
      <w:pPr>
        <w:pStyle w:val="10"/>
        <w:ind w:firstLine="709"/>
        <w:jc w:val="both"/>
      </w:pPr>
      <w:r w:rsidRPr="00AE4A66">
        <w:t>2.</w:t>
      </w:r>
      <w:r>
        <w:t>1.11</w:t>
      </w:r>
      <w:r w:rsidRPr="00AE4A66">
        <w:t>. Процентная ставка по депозиту, предлагаемая Кредитной организацией, не может быть ниже минимальной процентной ставки размещения, определяемой в размере не менее уровня ставки рефинансирования действующей на дату подачи заявки о размещении средств, за минусом 1,5 (одна целая пять десятых) пункта.</w:t>
      </w:r>
    </w:p>
    <w:p w14:paraId="1629F79E" w14:textId="2CFB63A3" w:rsidR="00F477EE" w:rsidRDefault="001E1057">
      <w:pPr>
        <w:pStyle w:val="10"/>
        <w:ind w:firstLine="709"/>
        <w:jc w:val="both"/>
        <w:outlineLvl w:val="3"/>
      </w:pPr>
      <w:r>
        <w:t>2.</w:t>
      </w:r>
      <w:r w:rsidR="00B8788A">
        <w:t>2.</w:t>
      </w:r>
      <w:r>
        <w:t xml:space="preserve"> Указанные в пункте </w:t>
      </w:r>
      <w:r w:rsidR="00B8788A">
        <w:t>2</w:t>
      </w:r>
      <w:r>
        <w:t>.1.</w:t>
      </w:r>
      <w:r w:rsidR="007511B4">
        <w:t xml:space="preserve">1. – </w:t>
      </w:r>
      <w:r w:rsidR="00B8788A">
        <w:t>2</w:t>
      </w:r>
      <w:r>
        <w:t>.1.</w:t>
      </w:r>
      <w:r w:rsidR="00DA6818">
        <w:t>8</w:t>
      </w:r>
      <w:r>
        <w:t xml:space="preserve">. </w:t>
      </w:r>
      <w:r w:rsidR="00B8788A">
        <w:t>настоящей Документации</w:t>
      </w:r>
      <w:r>
        <w:t xml:space="preserve">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65E75DF6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C401DD">
        <w:t>600</w:t>
      </w:r>
      <w:r w:rsidR="00997156">
        <w:t xml:space="preserve"> 000 000,00 </w:t>
      </w:r>
      <w:r w:rsidR="004D1FFC">
        <w:t>(</w:t>
      </w:r>
      <w:r w:rsidR="00C401DD">
        <w:t>Шестьсот</w:t>
      </w:r>
      <w:r w:rsidR="00275AA9">
        <w:t xml:space="preserve"> м</w:t>
      </w:r>
      <w:r w:rsidR="00E43B31">
        <w:t>иллион</w:t>
      </w:r>
      <w:r w:rsidR="00997156">
        <w:t>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07AFA6A9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E004CA">
        <w:t>3</w:t>
      </w:r>
      <w:r w:rsidR="00C401DD">
        <w:t>0</w:t>
      </w:r>
      <w:r w:rsidR="00E004CA">
        <w:t>0</w:t>
      </w:r>
      <w:r w:rsidR="00997156">
        <w:t xml:space="preserve"> 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E004CA">
        <w:t xml:space="preserve">Триста </w:t>
      </w:r>
      <w:r w:rsidR="00C401DD">
        <w:t>м</w:t>
      </w:r>
      <w:r w:rsidR="00997156">
        <w:t>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  <w:r w:rsidR="00B36012">
        <w:t>.</w:t>
      </w:r>
    </w:p>
    <w:p w14:paraId="30B813E1" w14:textId="66D5DE01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</w:t>
      </w:r>
      <w:r w:rsidRPr="004071E9">
        <w:t xml:space="preserve">в течении </w:t>
      </w:r>
      <w:r w:rsidR="00B36012" w:rsidRPr="004071E9">
        <w:t>одного</w:t>
      </w:r>
      <w:r w:rsidRPr="004071E9">
        <w:t xml:space="preserve"> рабоч</w:t>
      </w:r>
      <w:r w:rsidR="00B36012" w:rsidRPr="004071E9">
        <w:t>его</w:t>
      </w:r>
      <w:r w:rsidRPr="004071E9">
        <w:t xml:space="preserve"> дн</w:t>
      </w:r>
      <w:r w:rsidR="00B36012" w:rsidRPr="004071E9">
        <w:t>я</w:t>
      </w:r>
      <w:r w:rsidRPr="004071E9">
        <w:t>,</w:t>
      </w:r>
      <w:r w:rsidRPr="00AF683E">
        <w:t xml:space="preserve"> после </w:t>
      </w:r>
      <w:r w:rsidR="0015641A">
        <w:t xml:space="preserve">даты </w:t>
      </w:r>
      <w:r w:rsidRPr="00AF683E">
        <w:t>подведения итогов открытого отбора</w:t>
      </w:r>
      <w:r w:rsidR="00B36012">
        <w:t>.</w:t>
      </w:r>
    </w:p>
    <w:p w14:paraId="0A774584" w14:textId="051F3525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E004CA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E004CA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E004CA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1CB2895C" w14:textId="632E0E3F" w:rsidR="00275AA9" w:rsidRPr="004071E9" w:rsidRDefault="00275AA9" w:rsidP="00275AA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</w:t>
      </w:r>
      <w:r w:rsidRPr="004071E9">
        <w:t xml:space="preserve">процентной ставки по депозиту: </w:t>
      </w:r>
      <w:r w:rsidR="00E004CA" w:rsidRPr="004071E9">
        <w:t>ежемесячно</w:t>
      </w:r>
      <w:r w:rsidRPr="004071E9">
        <w:t>.</w:t>
      </w:r>
    </w:p>
    <w:p w14:paraId="2B7EAB1E" w14:textId="158F390D" w:rsidR="00E004CA" w:rsidRPr="004071E9" w:rsidRDefault="00D01483" w:rsidP="00E004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3.1.2. Лот 2 – </w:t>
      </w:r>
      <w:r w:rsidR="00C401DD">
        <w:t>20</w:t>
      </w:r>
      <w:r w:rsidR="00E004CA" w:rsidRPr="004071E9">
        <w:t>0 000 000,00 (</w:t>
      </w:r>
      <w:r w:rsidR="00C401DD">
        <w:t>Двести</w:t>
      </w:r>
      <w:r w:rsidR="00E004CA" w:rsidRPr="004071E9">
        <w:t xml:space="preserve"> миллионов) рублей.</w:t>
      </w:r>
    </w:p>
    <w:p w14:paraId="3577648F" w14:textId="77777777" w:rsidR="00E004CA" w:rsidRPr="004071E9" w:rsidRDefault="00E004CA" w:rsidP="00E004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>Дата размещения средств на депозите: в течении одного рабочего дня, после подведения итогов открытого отбора.</w:t>
      </w:r>
    </w:p>
    <w:p w14:paraId="40598071" w14:textId="77777777" w:rsidR="00E004CA" w:rsidRPr="004071E9" w:rsidRDefault="00E004CA" w:rsidP="00E004CA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4071E9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90</w:t>
      </w: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календарных дней.</w:t>
      </w:r>
    </w:p>
    <w:p w14:paraId="7A4EB3DF" w14:textId="44A13542" w:rsidR="00B36012" w:rsidRPr="004071E9" w:rsidRDefault="00E004CA" w:rsidP="00E004CA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>Периодичность сроков выплаты процентной ставки по депозиту: ежемесячно</w:t>
      </w:r>
      <w:r w:rsidR="00B36012" w:rsidRPr="004071E9">
        <w:t>.</w:t>
      </w:r>
    </w:p>
    <w:p w14:paraId="0143F610" w14:textId="002C0EBE" w:rsidR="00B36012" w:rsidRPr="004071E9" w:rsidRDefault="00275AA9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3.1.3. Лот 3 – </w:t>
      </w:r>
      <w:r w:rsidR="00C401DD">
        <w:t>10</w:t>
      </w:r>
      <w:r w:rsidR="00E004CA" w:rsidRPr="004071E9">
        <w:t>0 000</w:t>
      </w:r>
      <w:r w:rsidR="00B36012" w:rsidRPr="004071E9">
        <w:t> 000,00 (</w:t>
      </w:r>
      <w:r w:rsidR="00C401DD">
        <w:t xml:space="preserve">Сто </w:t>
      </w:r>
      <w:r w:rsidR="00B36012" w:rsidRPr="004071E9">
        <w:t>миллионов) рублей.</w:t>
      </w:r>
    </w:p>
    <w:p w14:paraId="27437425" w14:textId="77777777" w:rsidR="00B36012" w:rsidRPr="004071E9" w:rsidRDefault="00B36012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>Дата размещения средств на депозите: в течении одного рабочего дня, после подведения итогов открытого отбора.</w:t>
      </w:r>
    </w:p>
    <w:p w14:paraId="61CB68FC" w14:textId="2C1659B1" w:rsidR="00B36012" w:rsidRPr="004071E9" w:rsidRDefault="00B36012" w:rsidP="00B36012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4071E9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 w:rsidR="00E004CA" w:rsidRPr="004071E9">
        <w:rPr>
          <w:rFonts w:ascii="Times New Roman" w:eastAsia="Arial" w:hAnsi="Times New Roman" w:cs="Times New Roman"/>
          <w:sz w:val="24"/>
          <w:szCs w:val="24"/>
          <w:lang w:eastAsia="zh-CN" w:bidi="hi-IN"/>
        </w:rPr>
        <w:t>90</w:t>
      </w: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 w:rsidR="00E004CA"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 w:rsidR="00E004CA"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>ней</w:t>
      </w:r>
      <w:r w:rsidRPr="004071E9">
        <w:rPr>
          <w:rFonts w:ascii="Times New Roman" w:eastAsia="Arial" w:hAnsi="Times New Roman" w:cs="Mangal"/>
          <w:sz w:val="24"/>
          <w:szCs w:val="24"/>
          <w:lang w:eastAsia="zh-CN" w:bidi="hi-IN"/>
        </w:rPr>
        <w:t>.</w:t>
      </w:r>
    </w:p>
    <w:p w14:paraId="53878411" w14:textId="49E00C82" w:rsidR="00B36012" w:rsidRPr="004071E9" w:rsidRDefault="00B36012" w:rsidP="00B36012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4071E9">
        <w:t xml:space="preserve">Периодичность сроков выплаты процентной ставки по депозиту: </w:t>
      </w:r>
      <w:r w:rsidR="00C401DD">
        <w:t>ежемесячно</w:t>
      </w:r>
      <w:r w:rsidRPr="004071E9">
        <w:t>.</w:t>
      </w:r>
    </w:p>
    <w:p w14:paraId="3F58208F" w14:textId="77777777" w:rsidR="00C401DD" w:rsidRDefault="001E1057" w:rsidP="00C401DD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6206F0FE" w:rsidR="00F477EE" w:rsidRDefault="001E1057" w:rsidP="00C401DD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60C5DB6D" w:rsidR="00F477EE" w:rsidRDefault="001E1057" w:rsidP="00D01483">
      <w:pPr>
        <w:pStyle w:val="10"/>
        <w:spacing w:before="120"/>
        <w:ind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C401DD">
        <w:rPr>
          <w:color w:val="000000"/>
        </w:rPr>
        <w:t>29</w:t>
      </w:r>
      <w:r w:rsidR="00FE2C0D" w:rsidRPr="00167369">
        <w:rPr>
          <w:color w:val="000000"/>
        </w:rPr>
        <w:t xml:space="preserve"> </w:t>
      </w:r>
      <w:r w:rsidR="002310BB">
        <w:rPr>
          <w:color w:val="000000"/>
        </w:rPr>
        <w:t>октября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C401DD">
        <w:rPr>
          <w:color w:val="000000"/>
        </w:rPr>
        <w:t>16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4071E9">
      <w:headerReference w:type="default" r:id="rId10"/>
      <w:footerReference w:type="default" r:id="rId11"/>
      <w:pgSz w:w="11906" w:h="16838"/>
      <w:pgMar w:top="284" w:right="566" w:bottom="426" w:left="993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47234"/>
    <w:rsid w:val="00057CED"/>
    <w:rsid w:val="000656F9"/>
    <w:rsid w:val="00073FF8"/>
    <w:rsid w:val="00076487"/>
    <w:rsid w:val="00076932"/>
    <w:rsid w:val="000950D9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26FFB"/>
    <w:rsid w:val="001426A7"/>
    <w:rsid w:val="001446C5"/>
    <w:rsid w:val="0015641A"/>
    <w:rsid w:val="00156882"/>
    <w:rsid w:val="00167309"/>
    <w:rsid w:val="00167369"/>
    <w:rsid w:val="001736F4"/>
    <w:rsid w:val="001865DE"/>
    <w:rsid w:val="00193EAE"/>
    <w:rsid w:val="001A54A8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10BB"/>
    <w:rsid w:val="00237CC7"/>
    <w:rsid w:val="00262DD1"/>
    <w:rsid w:val="00275AA9"/>
    <w:rsid w:val="002839B8"/>
    <w:rsid w:val="00295107"/>
    <w:rsid w:val="002A4472"/>
    <w:rsid w:val="002A7E26"/>
    <w:rsid w:val="002B7F7C"/>
    <w:rsid w:val="002D244F"/>
    <w:rsid w:val="002E18DC"/>
    <w:rsid w:val="002E2C25"/>
    <w:rsid w:val="002E4E17"/>
    <w:rsid w:val="002E7686"/>
    <w:rsid w:val="003031A7"/>
    <w:rsid w:val="00307216"/>
    <w:rsid w:val="00320700"/>
    <w:rsid w:val="00323C2B"/>
    <w:rsid w:val="003300C2"/>
    <w:rsid w:val="0034254D"/>
    <w:rsid w:val="00345551"/>
    <w:rsid w:val="003479D5"/>
    <w:rsid w:val="00351207"/>
    <w:rsid w:val="00356E0E"/>
    <w:rsid w:val="00362EF0"/>
    <w:rsid w:val="00364A35"/>
    <w:rsid w:val="003762BE"/>
    <w:rsid w:val="00387323"/>
    <w:rsid w:val="003879B1"/>
    <w:rsid w:val="003906E6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071E9"/>
    <w:rsid w:val="00420169"/>
    <w:rsid w:val="00423183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D500F"/>
    <w:rsid w:val="005F1BE1"/>
    <w:rsid w:val="005F43F1"/>
    <w:rsid w:val="005F7D44"/>
    <w:rsid w:val="00622BEC"/>
    <w:rsid w:val="00630976"/>
    <w:rsid w:val="0063379D"/>
    <w:rsid w:val="00642D8E"/>
    <w:rsid w:val="00651318"/>
    <w:rsid w:val="00664885"/>
    <w:rsid w:val="00683E2E"/>
    <w:rsid w:val="00684C8F"/>
    <w:rsid w:val="0068642F"/>
    <w:rsid w:val="00690770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4EC1"/>
    <w:rsid w:val="007E5DE6"/>
    <w:rsid w:val="007F56E5"/>
    <w:rsid w:val="00800289"/>
    <w:rsid w:val="00801C9C"/>
    <w:rsid w:val="008079AB"/>
    <w:rsid w:val="00810B63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46C4"/>
    <w:rsid w:val="0088048F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331A"/>
    <w:rsid w:val="00924014"/>
    <w:rsid w:val="009356FE"/>
    <w:rsid w:val="00936959"/>
    <w:rsid w:val="00954A91"/>
    <w:rsid w:val="00955D42"/>
    <w:rsid w:val="009568F7"/>
    <w:rsid w:val="009577E3"/>
    <w:rsid w:val="009729BE"/>
    <w:rsid w:val="00977ECC"/>
    <w:rsid w:val="00997156"/>
    <w:rsid w:val="00997918"/>
    <w:rsid w:val="009B71DC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66F6"/>
    <w:rsid w:val="00AB79A4"/>
    <w:rsid w:val="00AB79B7"/>
    <w:rsid w:val="00AC08AA"/>
    <w:rsid w:val="00AC0EDE"/>
    <w:rsid w:val="00AC545E"/>
    <w:rsid w:val="00AD3897"/>
    <w:rsid w:val="00AE4A66"/>
    <w:rsid w:val="00AF683E"/>
    <w:rsid w:val="00B03D36"/>
    <w:rsid w:val="00B123E3"/>
    <w:rsid w:val="00B263B3"/>
    <w:rsid w:val="00B318C5"/>
    <w:rsid w:val="00B36012"/>
    <w:rsid w:val="00B46A6A"/>
    <w:rsid w:val="00B51E5F"/>
    <w:rsid w:val="00B56750"/>
    <w:rsid w:val="00B66BAF"/>
    <w:rsid w:val="00B71F6B"/>
    <w:rsid w:val="00B80957"/>
    <w:rsid w:val="00B8788A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14B54"/>
    <w:rsid w:val="00C22800"/>
    <w:rsid w:val="00C23B34"/>
    <w:rsid w:val="00C33CA2"/>
    <w:rsid w:val="00C401DD"/>
    <w:rsid w:val="00C41134"/>
    <w:rsid w:val="00C4262C"/>
    <w:rsid w:val="00C51235"/>
    <w:rsid w:val="00C556E6"/>
    <w:rsid w:val="00C7180D"/>
    <w:rsid w:val="00C726B5"/>
    <w:rsid w:val="00C816E5"/>
    <w:rsid w:val="00C90834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E70C7"/>
    <w:rsid w:val="00CF2C53"/>
    <w:rsid w:val="00CF3171"/>
    <w:rsid w:val="00D01483"/>
    <w:rsid w:val="00D233BF"/>
    <w:rsid w:val="00D2493E"/>
    <w:rsid w:val="00D46C77"/>
    <w:rsid w:val="00D46E6B"/>
    <w:rsid w:val="00D50501"/>
    <w:rsid w:val="00D573D6"/>
    <w:rsid w:val="00D57D87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946E5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004CA"/>
    <w:rsid w:val="00E17E5E"/>
    <w:rsid w:val="00E21400"/>
    <w:rsid w:val="00E216DE"/>
    <w:rsid w:val="00E23DF5"/>
    <w:rsid w:val="00E35265"/>
    <w:rsid w:val="00E43B31"/>
    <w:rsid w:val="00E638E8"/>
    <w:rsid w:val="00E63B5A"/>
    <w:rsid w:val="00E71931"/>
    <w:rsid w:val="00E829F9"/>
    <w:rsid w:val="00E90991"/>
    <w:rsid w:val="00EA0D7D"/>
    <w:rsid w:val="00EA2439"/>
    <w:rsid w:val="00ED7101"/>
    <w:rsid w:val="00ED79CF"/>
    <w:rsid w:val="00EE0AAB"/>
    <w:rsid w:val="00EE3613"/>
    <w:rsid w:val="00EE52D4"/>
    <w:rsid w:val="00F007F0"/>
    <w:rsid w:val="00F044F4"/>
    <w:rsid w:val="00F04C2F"/>
    <w:rsid w:val="00F108E0"/>
    <w:rsid w:val="00F17461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95041"/>
    <w:rsid w:val="00FA5A3F"/>
    <w:rsid w:val="00FA66FF"/>
    <w:rsid w:val="00FA7E97"/>
    <w:rsid w:val="00FB45CA"/>
    <w:rsid w:val="00FC29C4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590F1764-4C40-423D-8AA9-3F6BE04F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Коробейникова Надежда Владимировна</cp:lastModifiedBy>
  <cp:revision>7</cp:revision>
  <cp:lastPrinted>2025-10-27T06:23:00Z</cp:lastPrinted>
  <dcterms:created xsi:type="dcterms:W3CDTF">2025-03-28T05:38:00Z</dcterms:created>
  <dcterms:modified xsi:type="dcterms:W3CDTF">2025-10-27T06:23:00Z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