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A9A6B" w14:textId="77777777" w:rsidR="00EB3254" w:rsidRDefault="00EB3254" w:rsidP="00EB3254">
      <w:pPr>
        <w:ind w:firstLine="567"/>
        <w:jc w:val="right"/>
        <w:textAlignment w:val="top"/>
        <w:rPr>
          <w:szCs w:val="24"/>
        </w:rPr>
      </w:pPr>
    </w:p>
    <w:p w14:paraId="6B51E8FA" w14:textId="77777777" w:rsidR="00EB3254" w:rsidRPr="002D23E9" w:rsidRDefault="00EB3254" w:rsidP="00EB3254">
      <w:pPr>
        <w:ind w:firstLine="567"/>
        <w:jc w:val="right"/>
        <w:textAlignment w:val="top"/>
        <w:rPr>
          <w:szCs w:val="24"/>
          <w:lang w:eastAsia="ru-RU"/>
        </w:rPr>
      </w:pPr>
    </w:p>
    <w:p w14:paraId="4D554189" w14:textId="77777777" w:rsidR="00CC30C4" w:rsidRPr="000E6CB6" w:rsidRDefault="00CC30C4" w:rsidP="00CC30C4">
      <w:pPr>
        <w:spacing w:before="120" w:after="120"/>
        <w:jc w:val="center"/>
        <w:rPr>
          <w:b/>
          <w:szCs w:val="24"/>
        </w:rPr>
      </w:pPr>
      <w:r>
        <w:rPr>
          <w:b/>
          <w:szCs w:val="24"/>
        </w:rPr>
        <w:t>Р</w:t>
      </w:r>
      <w:r w:rsidRPr="000E6CB6">
        <w:rPr>
          <w:b/>
          <w:szCs w:val="24"/>
        </w:rPr>
        <w:t>еестр</w:t>
      </w:r>
      <w:r>
        <w:rPr>
          <w:b/>
          <w:szCs w:val="24"/>
        </w:rPr>
        <w:t xml:space="preserve"> </w:t>
      </w:r>
      <w:r w:rsidRPr="000E6CB6">
        <w:rPr>
          <w:b/>
          <w:szCs w:val="24"/>
        </w:rPr>
        <w:t>непрофильных активов</w:t>
      </w:r>
      <w:r>
        <w:rPr>
          <w:b/>
          <w:szCs w:val="24"/>
        </w:rPr>
        <w:t xml:space="preserve"> АО «Корпорация развития МСП ПК» 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560"/>
        <w:gridCol w:w="1842"/>
        <w:gridCol w:w="993"/>
        <w:gridCol w:w="1134"/>
        <w:gridCol w:w="1701"/>
        <w:gridCol w:w="1134"/>
        <w:gridCol w:w="992"/>
        <w:gridCol w:w="3118"/>
        <w:gridCol w:w="1134"/>
      </w:tblGrid>
      <w:tr w:rsidR="00DC49F8" w:rsidRPr="000E6CB6" w14:paraId="4B9D2EE3" w14:textId="77777777" w:rsidTr="00617D74">
        <w:trPr>
          <w:trHeight w:val="1921"/>
        </w:trPr>
        <w:tc>
          <w:tcPr>
            <w:tcW w:w="1696" w:type="dxa"/>
            <w:shd w:val="clear" w:color="auto" w:fill="auto"/>
          </w:tcPr>
          <w:p w14:paraId="5AC00833" w14:textId="77777777" w:rsidR="00CC30C4" w:rsidRPr="00910702" w:rsidRDefault="00CC30C4" w:rsidP="00AC6AF5">
            <w:pPr>
              <w:rPr>
                <w:sz w:val="20"/>
                <w:szCs w:val="20"/>
              </w:rPr>
            </w:pPr>
            <w:r w:rsidRPr="00910702">
              <w:rPr>
                <w:sz w:val="20"/>
                <w:szCs w:val="20"/>
              </w:rPr>
              <w:t>Наименование непрофильного актива</w:t>
            </w:r>
          </w:p>
        </w:tc>
        <w:tc>
          <w:tcPr>
            <w:tcW w:w="1560" w:type="dxa"/>
            <w:shd w:val="clear" w:color="auto" w:fill="auto"/>
          </w:tcPr>
          <w:p w14:paraId="140767CB" w14:textId="77777777" w:rsidR="00CC30C4" w:rsidRPr="00910702" w:rsidRDefault="00CC30C4" w:rsidP="00AC6AF5">
            <w:pPr>
              <w:rPr>
                <w:sz w:val="20"/>
                <w:szCs w:val="20"/>
              </w:rPr>
            </w:pPr>
            <w:r w:rsidRPr="00910702">
              <w:rPr>
                <w:sz w:val="20"/>
                <w:szCs w:val="20"/>
              </w:rPr>
              <w:t>Средства идентификации непрофильного актива</w:t>
            </w:r>
          </w:p>
        </w:tc>
        <w:tc>
          <w:tcPr>
            <w:tcW w:w="1842" w:type="dxa"/>
            <w:shd w:val="clear" w:color="auto" w:fill="auto"/>
          </w:tcPr>
          <w:p w14:paraId="7B25935C" w14:textId="77777777" w:rsidR="00CC30C4" w:rsidRPr="00910702" w:rsidRDefault="00CC30C4" w:rsidP="00AC6AF5">
            <w:pPr>
              <w:rPr>
                <w:sz w:val="20"/>
                <w:szCs w:val="20"/>
              </w:rPr>
            </w:pPr>
            <w:r w:rsidRPr="00910702">
              <w:rPr>
                <w:sz w:val="20"/>
                <w:szCs w:val="20"/>
              </w:rPr>
              <w:t>Сведения о правоустанавливающих документах</w:t>
            </w:r>
          </w:p>
        </w:tc>
        <w:tc>
          <w:tcPr>
            <w:tcW w:w="993" w:type="dxa"/>
            <w:shd w:val="clear" w:color="auto" w:fill="auto"/>
          </w:tcPr>
          <w:p w14:paraId="6B932E99" w14:textId="77777777" w:rsidR="00CC30C4" w:rsidRPr="00910702" w:rsidRDefault="00CC30C4" w:rsidP="00AC6AF5">
            <w:pPr>
              <w:rPr>
                <w:sz w:val="20"/>
                <w:szCs w:val="20"/>
              </w:rPr>
            </w:pPr>
            <w:r w:rsidRPr="00910702">
              <w:rPr>
                <w:sz w:val="20"/>
                <w:szCs w:val="20"/>
              </w:rPr>
              <w:t>Вид деятельности, к которой относится непрофильный актив</w:t>
            </w:r>
          </w:p>
        </w:tc>
        <w:tc>
          <w:tcPr>
            <w:tcW w:w="1134" w:type="dxa"/>
          </w:tcPr>
          <w:p w14:paraId="086F9F4B" w14:textId="77777777" w:rsidR="00CC30C4" w:rsidRPr="00910702" w:rsidRDefault="00CC30C4" w:rsidP="00AC6AF5">
            <w:pPr>
              <w:rPr>
                <w:sz w:val="20"/>
                <w:szCs w:val="20"/>
              </w:rPr>
            </w:pPr>
            <w:r w:rsidRPr="00910702">
              <w:rPr>
                <w:sz w:val="20"/>
                <w:szCs w:val="20"/>
              </w:rPr>
              <w:t>Балансовая стоимость непрофильного актива на последнюю отчетную дату</w:t>
            </w:r>
          </w:p>
        </w:tc>
        <w:tc>
          <w:tcPr>
            <w:tcW w:w="1701" w:type="dxa"/>
            <w:shd w:val="clear" w:color="auto" w:fill="auto"/>
          </w:tcPr>
          <w:p w14:paraId="3D3EAF87" w14:textId="77777777" w:rsidR="00CC30C4" w:rsidRPr="00910702" w:rsidRDefault="00CC30C4" w:rsidP="00AC6AF5">
            <w:pPr>
              <w:rPr>
                <w:sz w:val="20"/>
                <w:szCs w:val="20"/>
              </w:rPr>
            </w:pPr>
            <w:r w:rsidRPr="00910702">
              <w:rPr>
                <w:sz w:val="20"/>
                <w:szCs w:val="20"/>
              </w:rPr>
              <w:t xml:space="preserve">Начальная продажная </w:t>
            </w:r>
            <w:proofErr w:type="gramStart"/>
            <w:r w:rsidRPr="00910702">
              <w:rPr>
                <w:sz w:val="20"/>
                <w:szCs w:val="20"/>
              </w:rPr>
              <w:t>стоимость  непрофильного</w:t>
            </w:r>
            <w:proofErr w:type="gramEnd"/>
            <w:r w:rsidRPr="00910702">
              <w:rPr>
                <w:sz w:val="20"/>
                <w:szCs w:val="20"/>
              </w:rPr>
              <w:t xml:space="preserve"> актива при первом включении непрофильного актива в реестр непрофильных активов</w:t>
            </w:r>
          </w:p>
          <w:p w14:paraId="28E0991F" w14:textId="77777777" w:rsidR="00CC30C4" w:rsidRPr="00910702" w:rsidRDefault="00CC30C4" w:rsidP="00AC6AF5">
            <w:pPr>
              <w:rPr>
                <w:sz w:val="20"/>
                <w:szCs w:val="20"/>
              </w:rPr>
            </w:pPr>
            <w:r w:rsidRPr="00910702">
              <w:rPr>
                <w:sz w:val="20"/>
                <w:szCs w:val="20"/>
              </w:rPr>
              <w:t>(руб.)</w:t>
            </w:r>
          </w:p>
        </w:tc>
        <w:tc>
          <w:tcPr>
            <w:tcW w:w="1134" w:type="dxa"/>
            <w:shd w:val="clear" w:color="auto" w:fill="auto"/>
          </w:tcPr>
          <w:p w14:paraId="4B5F1440" w14:textId="77777777" w:rsidR="00CC30C4" w:rsidRPr="00910702" w:rsidRDefault="00CC30C4" w:rsidP="00AC6AF5">
            <w:pPr>
              <w:rPr>
                <w:sz w:val="20"/>
                <w:szCs w:val="20"/>
              </w:rPr>
            </w:pPr>
            <w:r w:rsidRPr="00910702">
              <w:rPr>
                <w:sz w:val="20"/>
                <w:szCs w:val="20"/>
              </w:rPr>
              <w:t xml:space="preserve">Стоимость непрофильного актива / размер арендной платы в </w:t>
            </w:r>
            <w:proofErr w:type="gramStart"/>
            <w:r w:rsidRPr="00910702">
              <w:rPr>
                <w:sz w:val="20"/>
                <w:szCs w:val="20"/>
              </w:rPr>
              <w:t>месяц  на</w:t>
            </w:r>
            <w:proofErr w:type="gramEnd"/>
            <w:r w:rsidRPr="00910702">
              <w:rPr>
                <w:sz w:val="20"/>
                <w:szCs w:val="20"/>
              </w:rPr>
              <w:t xml:space="preserve"> текущую дату </w:t>
            </w:r>
          </w:p>
          <w:p w14:paraId="1998BADC" w14:textId="77777777" w:rsidR="00CC30C4" w:rsidRPr="00910702" w:rsidRDefault="00CC30C4" w:rsidP="00AC6AF5">
            <w:pPr>
              <w:rPr>
                <w:sz w:val="20"/>
                <w:szCs w:val="20"/>
              </w:rPr>
            </w:pPr>
            <w:r w:rsidRPr="00910702">
              <w:rPr>
                <w:sz w:val="20"/>
                <w:szCs w:val="20"/>
              </w:rPr>
              <w:t>(руб.)</w:t>
            </w:r>
          </w:p>
        </w:tc>
        <w:tc>
          <w:tcPr>
            <w:tcW w:w="992" w:type="dxa"/>
            <w:shd w:val="clear" w:color="auto" w:fill="auto"/>
          </w:tcPr>
          <w:p w14:paraId="13455B13" w14:textId="77777777" w:rsidR="00CC30C4" w:rsidRPr="00910702" w:rsidRDefault="00CC30C4" w:rsidP="00AC6AF5">
            <w:pPr>
              <w:rPr>
                <w:sz w:val="20"/>
                <w:szCs w:val="20"/>
              </w:rPr>
            </w:pPr>
            <w:r w:rsidRPr="00910702">
              <w:rPr>
                <w:sz w:val="20"/>
                <w:szCs w:val="20"/>
              </w:rPr>
              <w:t>Планируемый способ реализации непрофильного актива</w:t>
            </w:r>
          </w:p>
        </w:tc>
        <w:tc>
          <w:tcPr>
            <w:tcW w:w="3118" w:type="dxa"/>
            <w:shd w:val="clear" w:color="auto" w:fill="auto"/>
          </w:tcPr>
          <w:p w14:paraId="66C39083" w14:textId="77777777" w:rsidR="00CC30C4" w:rsidRPr="00910702" w:rsidRDefault="00CC30C4" w:rsidP="00AC6AF5">
            <w:pPr>
              <w:rPr>
                <w:sz w:val="20"/>
                <w:szCs w:val="20"/>
              </w:rPr>
            </w:pPr>
            <w:r w:rsidRPr="00910702">
              <w:rPr>
                <w:sz w:val="20"/>
                <w:szCs w:val="20"/>
              </w:rPr>
              <w:t>Описание непрофильного актива, сведения об обременениях</w:t>
            </w:r>
          </w:p>
        </w:tc>
        <w:tc>
          <w:tcPr>
            <w:tcW w:w="1134" w:type="dxa"/>
            <w:shd w:val="clear" w:color="auto" w:fill="auto"/>
          </w:tcPr>
          <w:p w14:paraId="778BDCA9" w14:textId="77777777" w:rsidR="00CC30C4" w:rsidRPr="00910702" w:rsidRDefault="00CC30C4" w:rsidP="00AC6AF5">
            <w:pPr>
              <w:rPr>
                <w:sz w:val="20"/>
                <w:szCs w:val="20"/>
              </w:rPr>
            </w:pPr>
            <w:r w:rsidRPr="00910702">
              <w:rPr>
                <w:sz w:val="20"/>
                <w:szCs w:val="20"/>
              </w:rPr>
              <w:t>Сумма отраженной в бухгалтерском учете переоценки непрофильного актива</w:t>
            </w:r>
          </w:p>
        </w:tc>
      </w:tr>
      <w:tr w:rsidR="00DC49F8" w:rsidRPr="000E6CB6" w14:paraId="71D02E52" w14:textId="77777777" w:rsidTr="00617D74">
        <w:trPr>
          <w:trHeight w:val="20"/>
        </w:trPr>
        <w:tc>
          <w:tcPr>
            <w:tcW w:w="1696" w:type="dxa"/>
          </w:tcPr>
          <w:p w14:paraId="681C9F17" w14:textId="123DBCFE" w:rsidR="002C2989" w:rsidRPr="004913CD" w:rsidRDefault="004913CD" w:rsidP="00AC6AF5">
            <w:pPr>
              <w:pStyle w:val="a3"/>
              <w:ind w:left="0"/>
              <w:jc w:val="center"/>
              <w:rPr>
                <w:rFonts w:eastAsia="Times New Roman"/>
                <w:b/>
                <w:szCs w:val="24"/>
                <w:lang w:val="en-US"/>
              </w:rPr>
            </w:pPr>
            <w:r>
              <w:rPr>
                <w:rFonts w:eastAsia="Times New Roman"/>
                <w:b/>
                <w:szCs w:val="24"/>
                <w:lang w:val="en-US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14:paraId="2D103363" w14:textId="65882028" w:rsidR="002C2989" w:rsidRPr="004913CD" w:rsidRDefault="004913CD" w:rsidP="00AC6AF5">
            <w:pPr>
              <w:pStyle w:val="a3"/>
              <w:ind w:left="0"/>
              <w:jc w:val="center"/>
              <w:rPr>
                <w:rFonts w:eastAsia="Times New Roman"/>
                <w:b/>
                <w:szCs w:val="24"/>
                <w:lang w:val="en-US"/>
              </w:rPr>
            </w:pPr>
            <w:r>
              <w:rPr>
                <w:rFonts w:eastAsia="Times New Roman"/>
                <w:b/>
                <w:szCs w:val="24"/>
                <w:lang w:val="en-US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14:paraId="702A8321" w14:textId="32468E1A" w:rsidR="002C2989" w:rsidRPr="004913CD" w:rsidRDefault="004913CD" w:rsidP="00AC6AF5">
            <w:pPr>
              <w:pStyle w:val="a3"/>
              <w:ind w:left="0"/>
              <w:jc w:val="center"/>
              <w:rPr>
                <w:rFonts w:eastAsia="Times New Roman"/>
                <w:b/>
                <w:szCs w:val="24"/>
                <w:lang w:val="en-US"/>
              </w:rPr>
            </w:pPr>
            <w:r>
              <w:rPr>
                <w:rFonts w:eastAsia="Times New Roman"/>
                <w:b/>
                <w:szCs w:val="24"/>
                <w:lang w:val="en-US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14:paraId="3430081B" w14:textId="57C640AE" w:rsidR="002C2989" w:rsidRPr="004913CD" w:rsidRDefault="004913CD" w:rsidP="00AC6AF5">
            <w:pPr>
              <w:pStyle w:val="a3"/>
              <w:ind w:left="0"/>
              <w:jc w:val="center"/>
              <w:rPr>
                <w:rFonts w:eastAsia="Times New Roman"/>
                <w:b/>
                <w:sz w:val="22"/>
                <w:lang w:val="en-US"/>
              </w:rPr>
            </w:pPr>
            <w:r>
              <w:rPr>
                <w:rFonts w:eastAsia="Times New Roman"/>
                <w:b/>
                <w:sz w:val="22"/>
                <w:lang w:val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4BBE994" w14:textId="6BAC26C1" w:rsidR="002C2989" w:rsidRPr="009D0064" w:rsidRDefault="004913CD" w:rsidP="00AC6AF5">
            <w:pPr>
              <w:pStyle w:val="a3"/>
              <w:ind w:left="0"/>
              <w:jc w:val="center"/>
              <w:rPr>
                <w:rFonts w:eastAsia="Times New Roman"/>
                <w:b/>
                <w:sz w:val="22"/>
                <w:lang w:val="en-US"/>
              </w:rPr>
            </w:pPr>
            <w:r>
              <w:rPr>
                <w:rFonts w:eastAsia="Times New Roman"/>
                <w:b/>
                <w:sz w:val="22"/>
                <w:lang w:val="en-US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1EDA6AA3" w14:textId="4657A842" w:rsidR="002C2989" w:rsidRPr="004913CD" w:rsidRDefault="004913CD" w:rsidP="00AC6AF5">
            <w:pPr>
              <w:pStyle w:val="a3"/>
              <w:ind w:left="0"/>
              <w:jc w:val="center"/>
              <w:rPr>
                <w:rFonts w:eastAsia="Times New Roman"/>
                <w:b/>
                <w:sz w:val="22"/>
                <w:lang w:val="en-US"/>
              </w:rPr>
            </w:pPr>
            <w:r>
              <w:rPr>
                <w:rFonts w:eastAsia="Times New Roman"/>
                <w:b/>
                <w:sz w:val="22"/>
                <w:lang w:val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788B2AD" w14:textId="2BDEC66B" w:rsidR="002C2989" w:rsidRPr="009D0064" w:rsidRDefault="004913CD" w:rsidP="00AC6AF5">
            <w:pPr>
              <w:pStyle w:val="a3"/>
              <w:ind w:left="0"/>
              <w:jc w:val="center"/>
              <w:rPr>
                <w:rFonts w:eastAsia="Times New Roman"/>
                <w:b/>
                <w:sz w:val="22"/>
                <w:lang w:val="en-US"/>
              </w:rPr>
            </w:pPr>
            <w:r>
              <w:rPr>
                <w:rFonts w:eastAsia="Times New Roman"/>
                <w:b/>
                <w:sz w:val="22"/>
                <w:lang w:val="en-US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0A5F66C6" w14:textId="1C6EB391" w:rsidR="002C2989" w:rsidRPr="004913CD" w:rsidRDefault="004913CD" w:rsidP="00AC6AF5">
            <w:pPr>
              <w:pStyle w:val="a3"/>
              <w:ind w:left="0"/>
              <w:jc w:val="center"/>
              <w:rPr>
                <w:rFonts w:eastAsia="Times New Roman"/>
                <w:b/>
                <w:sz w:val="22"/>
                <w:lang w:val="en-US"/>
              </w:rPr>
            </w:pPr>
            <w:r>
              <w:rPr>
                <w:rFonts w:eastAsia="Times New Roman"/>
                <w:b/>
                <w:sz w:val="22"/>
                <w:lang w:val="en-US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14:paraId="55F4864A" w14:textId="5DEB7A18" w:rsidR="00DC49F8" w:rsidRPr="004913CD" w:rsidRDefault="004913CD" w:rsidP="00AC6AF5">
            <w:pPr>
              <w:pStyle w:val="a3"/>
              <w:ind w:left="0"/>
              <w:jc w:val="center"/>
              <w:rPr>
                <w:rFonts w:eastAsia="Times New Roman"/>
                <w:b/>
                <w:sz w:val="22"/>
                <w:lang w:val="en-US"/>
              </w:rPr>
            </w:pPr>
            <w:r>
              <w:rPr>
                <w:rFonts w:eastAsia="Times New Roman"/>
                <w:b/>
                <w:sz w:val="22"/>
                <w:lang w:val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6190245F" w14:textId="2DB7E24E" w:rsidR="002C2989" w:rsidRPr="004913CD" w:rsidRDefault="004913CD" w:rsidP="00AC6AF5">
            <w:pPr>
              <w:pStyle w:val="a3"/>
              <w:ind w:left="0"/>
              <w:jc w:val="center"/>
              <w:rPr>
                <w:rFonts w:eastAsia="Times New Roman"/>
                <w:b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sz w:val="20"/>
                <w:szCs w:val="20"/>
                <w:lang w:val="en-US"/>
              </w:rPr>
              <w:t>-</w:t>
            </w:r>
          </w:p>
        </w:tc>
      </w:tr>
    </w:tbl>
    <w:p w14:paraId="52837CA6" w14:textId="77777777" w:rsidR="0078774B" w:rsidRDefault="0078774B"/>
    <w:sectPr w:rsidR="0078774B" w:rsidSect="00EB325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0C4"/>
    <w:rsid w:val="00000A29"/>
    <w:rsid w:val="000851C2"/>
    <w:rsid w:val="00155FA8"/>
    <w:rsid w:val="001B5681"/>
    <w:rsid w:val="002C2989"/>
    <w:rsid w:val="004913CD"/>
    <w:rsid w:val="005463DD"/>
    <w:rsid w:val="00617D74"/>
    <w:rsid w:val="0078774B"/>
    <w:rsid w:val="007A098E"/>
    <w:rsid w:val="007C667D"/>
    <w:rsid w:val="00910134"/>
    <w:rsid w:val="009D0064"/>
    <w:rsid w:val="00A04DE1"/>
    <w:rsid w:val="00A92963"/>
    <w:rsid w:val="00BC2E95"/>
    <w:rsid w:val="00C775F3"/>
    <w:rsid w:val="00CA329C"/>
    <w:rsid w:val="00CC30C4"/>
    <w:rsid w:val="00DC49F8"/>
    <w:rsid w:val="00EB3254"/>
    <w:rsid w:val="00EB5EB1"/>
    <w:rsid w:val="00FA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68CDD"/>
  <w15:chartTrackingRefBased/>
  <w15:docId w15:val="{878F320F-F5A9-44C9-B704-1C4D40A28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0C4"/>
    <w:pPr>
      <w:spacing w:after="0" w:line="240" w:lineRule="auto"/>
      <w:jc w:val="both"/>
    </w:pPr>
    <w:rPr>
      <w:rFonts w:ascii="Times New Roman" w:eastAsia="Calibri" w:hAnsi="Times New Roman" w:cs="Times New Roman"/>
      <w:kern w:val="0"/>
      <w:sz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30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Аверин Александр Петрович</dc:creator>
  <cp:keywords/>
  <dc:description/>
  <cp:lastModifiedBy>Аверин Александр Петрович</cp:lastModifiedBy>
  <cp:revision>2</cp:revision>
  <dcterms:created xsi:type="dcterms:W3CDTF">2025-02-25T07:00:00Z</dcterms:created>
  <dcterms:modified xsi:type="dcterms:W3CDTF">2025-02-25T07:00:00Z</dcterms:modified>
</cp:coreProperties>
</file>